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tbl>
    <w:bookmarkEnd w:id="0"/>
    <w:p w14:paraId="1137ACEB" w14:textId="115F59E0" w:rsidR="007A5584" w:rsidRPr="00495FE6" w:rsidRDefault="001E101C" w:rsidP="00B130E7">
      <w:pPr>
        <w:jc w:val="left"/>
        <w:rPr>
          <w:rFonts w:ascii="Arial Narrow" w:hAnsi="Arial Narrow"/>
          <w:b/>
          <w:caps/>
          <w:sz w:val="22"/>
          <w:szCs w:val="22"/>
        </w:rPr>
      </w:pPr>
      <w:r w:rsidRPr="001E101C">
        <w:rPr>
          <w:rFonts w:ascii="Arial Narrow" w:hAnsi="Arial Narrow"/>
          <w:b/>
          <w:caps/>
          <w:sz w:val="22"/>
          <w:szCs w:val="22"/>
        </w:rPr>
        <w:t xml:space="preserve">AUTOMOBILIŲ KELIŲ INŽINERINIŲ GEOLOGINIŲ IR GEOTECHNINIŲ BEI STATINIO TYRIMŲ REKOMENDACIJŲ R IGGT 26 </w:t>
      </w:r>
      <w:r w:rsidR="00AC0FAA" w:rsidRPr="00AC0FAA">
        <w:rPr>
          <w:rFonts w:ascii="Arial Narrow" w:hAnsi="Arial Narrow"/>
          <w:b/>
          <w:caps/>
          <w:sz w:val="22"/>
          <w:szCs w:val="22"/>
        </w:rPr>
        <w:t>PARENGIM</w:t>
      </w:r>
      <w:r w:rsidR="00AC0FAA">
        <w:rPr>
          <w:rFonts w:ascii="Arial Narrow" w:hAnsi="Arial Narrow"/>
          <w:b/>
          <w:caps/>
          <w:sz w:val="22"/>
          <w:szCs w:val="22"/>
        </w:rPr>
        <w:t>AS</w:t>
      </w:r>
    </w:p>
    <w:p w14:paraId="22586534" w14:textId="624CB060" w:rsidR="002C1403" w:rsidRPr="00495FE6" w:rsidRDefault="002C1403" w:rsidP="002C1403">
      <w:pPr>
        <w:pStyle w:val="Bodytext20"/>
        <w:shd w:val="clear" w:color="auto" w:fill="auto"/>
        <w:tabs>
          <w:tab w:val="left" w:pos="0"/>
        </w:tabs>
        <w:spacing w:line="240" w:lineRule="auto"/>
        <w:ind w:right="55" w:firstLine="0"/>
        <w:jc w:val="both"/>
        <w:rPr>
          <w:rFonts w:ascii="Arial Narrow" w:hAnsi="Arial Narrow"/>
          <w:sz w:val="22"/>
          <w:szCs w:val="22"/>
        </w:rPr>
      </w:pPr>
      <w:r w:rsidRPr="00495FE6">
        <w:rPr>
          <w:rFonts w:ascii="Arial Narrow" w:hAnsi="Arial Narrow"/>
          <w:sz w:val="22"/>
          <w:szCs w:val="22"/>
        </w:rPr>
        <w:t>(</w:t>
      </w:r>
      <w:r w:rsidR="00AC0FAA" w:rsidRPr="00AC0FAA">
        <w:rPr>
          <w:rFonts w:ascii="Arial Narrow" w:hAnsi="Arial Narrow"/>
          <w:sz w:val="22"/>
          <w:szCs w:val="22"/>
        </w:rPr>
        <w:t>71600000-4 Techninio tikrinimo, analizės ir konsultavimo paslaugos</w:t>
      </w:r>
      <w:r w:rsidRPr="00495FE6">
        <w:rPr>
          <w:rFonts w:ascii="Arial Narrow" w:hAnsi="Arial Narrow"/>
          <w:sz w:val="22"/>
          <w:szCs w:val="22"/>
        </w:rPr>
        <w:t>).</w:t>
      </w:r>
    </w:p>
    <w:p w14:paraId="1FBE925A" w14:textId="0FBA3E0F" w:rsidR="002C1403" w:rsidRPr="00495FE6" w:rsidRDefault="002C1403" w:rsidP="002C1403">
      <w:pPr>
        <w:jc w:val="left"/>
        <w:rPr>
          <w:rFonts w:ascii="Arial Narrow" w:hAnsi="Arial Narrow"/>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bookmarkEnd w:id="1"/>
    </w:tbl>
    <w:p w14:paraId="76EB6F2E" w14:textId="77777777" w:rsidR="002C1403" w:rsidRPr="00495FE6" w:rsidRDefault="002C1403" w:rsidP="002C1403">
      <w:pPr>
        <w:jc w:val="left"/>
        <w:rPr>
          <w:rFonts w:ascii="Arial Narrow" w:hAnsi="Arial Narrow"/>
          <w:b/>
          <w:caps/>
          <w:sz w:val="8"/>
          <w:szCs w:val="8"/>
        </w:rPr>
      </w:pPr>
    </w:p>
    <w:p w14:paraId="0E63637B" w14:textId="4F6E839F" w:rsidR="002C1403" w:rsidRPr="00495FE6" w:rsidRDefault="002C1403" w:rsidP="002C1403">
      <w:pPr>
        <w:jc w:val="left"/>
        <w:rPr>
          <w:rFonts w:ascii="Arial Narrow" w:hAnsi="Arial Narrow"/>
          <w:b/>
          <w:bCs/>
          <w:caps/>
          <w:sz w:val="22"/>
          <w:szCs w:val="22"/>
        </w:rPr>
      </w:pPr>
    </w:p>
    <w:p w14:paraId="670AA1DE" w14:textId="3AA3DC33" w:rsidR="00E44CBF" w:rsidRPr="00264486"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r w:rsidRPr="00495FE6">
        <w:rPr>
          <w:rFonts w:ascii="Arial Narrow" w:hAnsi="Arial Narrow"/>
          <w:b/>
          <w:bCs/>
          <w:sz w:val="22"/>
          <w:szCs w:val="22"/>
        </w:rPr>
        <w:t>2</w:t>
      </w:r>
      <w:r w:rsidRPr="00264486">
        <w:rPr>
          <w:rFonts w:ascii="Arial Narrow" w:hAnsi="Arial Narrow"/>
          <w:b/>
          <w:bCs/>
          <w:sz w:val="22"/>
          <w:szCs w:val="22"/>
        </w:rPr>
        <w:t>.1. PIRKIMO OBJEKTO SAVYBĖS, FUNKCINIAI REIKALAVIMAI AR / IR NORIMAS REZULTATAS</w:t>
      </w:r>
    </w:p>
    <w:p w14:paraId="0589439D"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6FCFAA8D" w14:textId="6B4D1C1E" w:rsidR="0095380D" w:rsidRPr="00264486" w:rsidRDefault="001E101C" w:rsidP="00E60958">
      <w:pPr>
        <w:pStyle w:val="Bodytext20"/>
        <w:tabs>
          <w:tab w:val="left" w:pos="0"/>
        </w:tabs>
        <w:ind w:right="55" w:firstLine="0"/>
        <w:jc w:val="center"/>
        <w:rPr>
          <w:rFonts w:ascii="Arial Narrow" w:hAnsi="Arial Narrow"/>
          <w:i w:val="0"/>
          <w:iCs w:val="0"/>
          <w:sz w:val="22"/>
          <w:szCs w:val="22"/>
        </w:rPr>
      </w:pPr>
      <w:r w:rsidRPr="001E101C">
        <w:rPr>
          <w:rFonts w:ascii="Arial Narrow" w:hAnsi="Arial Narrow"/>
          <w:i w:val="0"/>
          <w:iCs w:val="0"/>
          <w:sz w:val="22"/>
          <w:szCs w:val="22"/>
        </w:rPr>
        <w:t xml:space="preserve">AUTOMOBILIŲ KELIŲ INŽINERINIŲ GEOLOGINIŲ IR GEOTECHNINIŲ BEI STATINIO TYRIMŲ REKOMENDACIJŲ R IGGT 26 </w:t>
      </w:r>
      <w:r w:rsidR="00AC0FAA" w:rsidRPr="00264486">
        <w:rPr>
          <w:rFonts w:ascii="Arial Narrow" w:hAnsi="Arial Narrow"/>
          <w:i w:val="0"/>
          <w:iCs w:val="0"/>
          <w:sz w:val="22"/>
          <w:szCs w:val="22"/>
        </w:rPr>
        <w:t>PARENGIMAS</w:t>
      </w:r>
    </w:p>
    <w:p w14:paraId="7DF39434" w14:textId="77D46126" w:rsidR="00AC0FAA" w:rsidRPr="00264486" w:rsidRDefault="0095380D" w:rsidP="00E60958">
      <w:pPr>
        <w:pStyle w:val="Bodytext20"/>
        <w:tabs>
          <w:tab w:val="left" w:pos="0"/>
        </w:tabs>
        <w:ind w:right="55" w:firstLine="0"/>
        <w:jc w:val="center"/>
        <w:rPr>
          <w:rFonts w:ascii="Arial Narrow" w:hAnsi="Arial Narrow"/>
          <w:i w:val="0"/>
          <w:iCs w:val="0"/>
          <w:sz w:val="22"/>
          <w:szCs w:val="22"/>
        </w:rPr>
      </w:pPr>
      <w:r w:rsidRPr="00264486">
        <w:rPr>
          <w:rFonts w:ascii="Arial Narrow" w:hAnsi="Arial Narrow"/>
          <w:i w:val="0"/>
          <w:iCs w:val="0"/>
          <w:sz w:val="22"/>
          <w:szCs w:val="22"/>
        </w:rPr>
        <w:t xml:space="preserve">Techninė </w:t>
      </w:r>
      <w:r w:rsidR="00E60958" w:rsidRPr="00264486">
        <w:rPr>
          <w:rFonts w:ascii="Arial Narrow" w:hAnsi="Arial Narrow"/>
          <w:i w:val="0"/>
          <w:iCs w:val="0"/>
          <w:sz w:val="22"/>
          <w:szCs w:val="22"/>
        </w:rPr>
        <w:t>specifikacija</w:t>
      </w:r>
    </w:p>
    <w:p w14:paraId="04899B9C"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553194FE" w14:textId="769103D4" w:rsidR="00F526E8" w:rsidRPr="007644A6" w:rsidRDefault="00523EA6" w:rsidP="007644A6">
      <w:pPr>
        <w:pStyle w:val="Bodytext20"/>
        <w:tabs>
          <w:tab w:val="left" w:pos="0"/>
        </w:tabs>
        <w:ind w:right="55" w:firstLine="0"/>
        <w:jc w:val="both"/>
        <w:rPr>
          <w:rFonts w:ascii="Arial Narrow" w:hAnsi="Arial Narrow"/>
          <w:i w:val="0"/>
          <w:iCs w:val="0"/>
          <w:sz w:val="22"/>
          <w:szCs w:val="22"/>
        </w:rPr>
      </w:pPr>
      <w:r w:rsidRPr="007644A6">
        <w:rPr>
          <w:rFonts w:ascii="Arial Narrow" w:hAnsi="Arial Narrow"/>
          <w:i w:val="0"/>
          <w:iCs w:val="0"/>
          <w:sz w:val="22"/>
          <w:szCs w:val="22"/>
        </w:rPr>
        <w:t>Šiuo metu automobilių kelių inžinerinius geologinius ir geotechninius bei statinio tyrimus reglamentuojantis normatyvinis techninis dokumentas – Automobilių kelių inžinerinių geologinių ir geotechninių bei statinio tyrimų rekomendacijos R</w:t>
      </w:r>
      <w:r w:rsidR="001941E6" w:rsidRPr="007644A6">
        <w:rPr>
          <w:rFonts w:ascii="Arial Narrow" w:hAnsi="Arial Narrow"/>
          <w:i w:val="0"/>
          <w:iCs w:val="0"/>
          <w:sz w:val="22"/>
          <w:szCs w:val="22"/>
        </w:rPr>
        <w:t> </w:t>
      </w:r>
      <w:r w:rsidRPr="007644A6">
        <w:rPr>
          <w:rFonts w:ascii="Arial Narrow" w:hAnsi="Arial Narrow"/>
          <w:i w:val="0"/>
          <w:iCs w:val="0"/>
          <w:sz w:val="22"/>
          <w:szCs w:val="22"/>
        </w:rPr>
        <w:t>IGGT</w:t>
      </w:r>
      <w:r w:rsidR="001941E6" w:rsidRPr="007644A6">
        <w:rPr>
          <w:rFonts w:ascii="Arial Narrow" w:hAnsi="Arial Narrow"/>
          <w:i w:val="0"/>
          <w:iCs w:val="0"/>
          <w:sz w:val="22"/>
          <w:szCs w:val="22"/>
        </w:rPr>
        <w:t> </w:t>
      </w:r>
      <w:r w:rsidRPr="007644A6">
        <w:rPr>
          <w:rFonts w:ascii="Arial Narrow" w:hAnsi="Arial Narrow"/>
          <w:i w:val="0"/>
          <w:iCs w:val="0"/>
          <w:sz w:val="22"/>
          <w:szCs w:val="22"/>
        </w:rPr>
        <w:t>15</w:t>
      </w:r>
      <w:r w:rsidR="00F526E8" w:rsidRPr="007644A6">
        <w:rPr>
          <w:rFonts w:ascii="Arial Narrow" w:hAnsi="Arial Narrow"/>
          <w:i w:val="0"/>
          <w:iCs w:val="0"/>
          <w:sz w:val="22"/>
          <w:szCs w:val="22"/>
        </w:rPr>
        <w:t xml:space="preserve"> (</w:t>
      </w:r>
      <w:hyperlink r:id="rId11" w:history="1">
        <w:r w:rsidR="000D707F" w:rsidRPr="007644A6">
          <w:rPr>
            <w:rStyle w:val="Hyperlink"/>
            <w:rFonts w:ascii="Arial Narrow" w:hAnsi="Arial Narrow"/>
            <w:i w:val="0"/>
            <w:iCs w:val="0"/>
            <w:sz w:val="22"/>
            <w:szCs w:val="22"/>
          </w:rPr>
          <w:t>V(E)-9 Dėl Automobilių kelių inžinerinių geolo</w:t>
        </w:r>
        <w:r w:rsidR="000D707F" w:rsidRPr="007644A6">
          <w:rPr>
            <w:rStyle w:val="Hyperlink"/>
            <w:rFonts w:ascii="Arial Narrow" w:hAnsi="Arial Narrow"/>
            <w:i w:val="0"/>
            <w:iCs w:val="0"/>
            <w:sz w:val="22"/>
            <w:szCs w:val="22"/>
          </w:rPr>
          <w:t>g</w:t>
        </w:r>
        <w:r w:rsidR="000D707F" w:rsidRPr="007644A6">
          <w:rPr>
            <w:rStyle w:val="Hyperlink"/>
            <w:rFonts w:ascii="Arial Narrow" w:hAnsi="Arial Narrow"/>
            <w:i w:val="0"/>
            <w:iCs w:val="0"/>
            <w:sz w:val="22"/>
            <w:szCs w:val="22"/>
          </w:rPr>
          <w:t>inių ir geotechninių bei statinio tyrimų rekomendacijų R ...</w:t>
        </w:r>
      </w:hyperlink>
      <w:r w:rsidR="00F526E8" w:rsidRPr="007644A6">
        <w:rPr>
          <w:rFonts w:ascii="Arial Narrow" w:hAnsi="Arial Narrow"/>
          <w:i w:val="0"/>
          <w:iCs w:val="0"/>
          <w:sz w:val="22"/>
          <w:szCs w:val="22"/>
        </w:rPr>
        <w:t xml:space="preserve">) </w:t>
      </w:r>
      <w:r w:rsidR="00116BC4" w:rsidRPr="007644A6">
        <w:rPr>
          <w:rFonts w:ascii="Arial Narrow" w:hAnsi="Arial Narrow"/>
          <w:i w:val="0"/>
          <w:iCs w:val="0"/>
          <w:sz w:val="22"/>
          <w:szCs w:val="22"/>
        </w:rPr>
        <w:t>(patvirtintos Lietuvos automobilių kelių direkcijos prie Susisiekimo ministerijos direktoriaus 2015 m. birželio 3 d. įsakymu Nr. V(E)-9).</w:t>
      </w:r>
      <w:r w:rsidR="00B130E7">
        <w:rPr>
          <w:rFonts w:ascii="Arial Narrow" w:hAnsi="Arial Narrow"/>
          <w:i w:val="0"/>
          <w:iCs w:val="0"/>
          <w:sz w:val="22"/>
          <w:szCs w:val="22"/>
        </w:rPr>
        <w:t xml:space="preserve"> Dokumentas</w:t>
      </w:r>
      <w:r w:rsidR="00B130E7" w:rsidRPr="00B130E7">
        <w:rPr>
          <w:rFonts w:eastAsia="Times New Roman"/>
          <w:i w:val="0"/>
          <w:iCs w:val="0"/>
          <w:color w:val="000000"/>
          <w:sz w:val="24"/>
          <w:szCs w:val="20"/>
        </w:rPr>
        <w:t xml:space="preserve"> </w:t>
      </w:r>
      <w:r w:rsidR="00B130E7" w:rsidRPr="00B130E7">
        <w:rPr>
          <w:rFonts w:ascii="Arial Narrow" w:hAnsi="Arial Narrow"/>
          <w:i w:val="0"/>
          <w:iCs w:val="0"/>
          <w:sz w:val="22"/>
          <w:szCs w:val="22"/>
        </w:rPr>
        <w:t>nustato inžinerinių geologinių ir geotechninių bei statinio tyrimų metodus, tyrimų sudėtį ir apimtį, reikiamų bandymų rūšis ir kiekį.</w:t>
      </w:r>
      <w:r w:rsidR="00116BC4" w:rsidRPr="007644A6">
        <w:rPr>
          <w:rFonts w:ascii="Arial Narrow" w:hAnsi="Arial Narrow"/>
          <w:i w:val="0"/>
          <w:iCs w:val="0"/>
          <w:sz w:val="22"/>
          <w:szCs w:val="22"/>
        </w:rPr>
        <w:t xml:space="preserve"> </w:t>
      </w:r>
      <w:r w:rsidR="004B30F8" w:rsidRPr="007644A6">
        <w:rPr>
          <w:rFonts w:ascii="Arial Narrow" w:hAnsi="Arial Narrow"/>
          <w:i w:val="0"/>
          <w:iCs w:val="0"/>
          <w:sz w:val="22"/>
          <w:szCs w:val="22"/>
        </w:rPr>
        <w:t>Dėl besikeičiančio reglamentavimo galiojantis dokumentas ne visais atvejais atitinka galiojančių Lietuvos Respublikos ir Europos Sąjungos teisės aktų bei standartų nuostatas</w:t>
      </w:r>
      <w:r w:rsidR="00B130E7">
        <w:rPr>
          <w:rFonts w:ascii="Arial Narrow" w:hAnsi="Arial Narrow"/>
          <w:i w:val="0"/>
          <w:iCs w:val="0"/>
          <w:sz w:val="22"/>
          <w:szCs w:val="22"/>
        </w:rPr>
        <w:t>.</w:t>
      </w:r>
      <w:r w:rsidR="004B30F8" w:rsidRPr="007644A6">
        <w:rPr>
          <w:rFonts w:ascii="Arial Narrow" w:hAnsi="Arial Narrow"/>
          <w:i w:val="0"/>
          <w:iCs w:val="0"/>
          <w:sz w:val="22"/>
          <w:szCs w:val="22"/>
        </w:rPr>
        <w:t xml:space="preserve"> Neužtikrintas tam tikrų reikalavimų suderinamumas su vėliau patvirtintais statybos techniniais reglamentais, STR 2.05.21:2016 „Geotechninis projektavimas. Bendrieji reikalavimai“ ir kt. </w:t>
      </w:r>
      <w:r w:rsidR="008A6863" w:rsidRPr="007644A6">
        <w:rPr>
          <w:rFonts w:ascii="Arial Narrow" w:hAnsi="Arial Narrow"/>
          <w:i w:val="0"/>
          <w:iCs w:val="0"/>
          <w:sz w:val="22"/>
          <w:szCs w:val="22"/>
        </w:rPr>
        <w:t>Numatyta, kad nuo 2027 m. rugsėjo 30 d. projektavimui būtina taikyti Lietuvos standarto statusą turintį Eurokodą (</w:t>
      </w:r>
      <w:r w:rsidR="004B30F8" w:rsidRPr="007644A6">
        <w:rPr>
          <w:rFonts w:ascii="Arial Narrow" w:hAnsi="Arial Narrow"/>
          <w:i w:val="0"/>
          <w:iCs w:val="0"/>
          <w:sz w:val="22"/>
          <w:szCs w:val="22"/>
        </w:rPr>
        <w:t>Europos standartas EN 1990:2023, Eurokodas. Konstrukcijų ir geotechninio projektavimo pagrindai ir</w:t>
      </w:r>
      <w:r w:rsidR="00B130E7">
        <w:rPr>
          <w:rFonts w:ascii="Arial Narrow" w:hAnsi="Arial Narrow"/>
          <w:i w:val="0"/>
          <w:iCs w:val="0"/>
          <w:sz w:val="22"/>
          <w:szCs w:val="22"/>
        </w:rPr>
        <w:t xml:space="preserve"> jo</w:t>
      </w:r>
      <w:r w:rsidR="004B30F8" w:rsidRPr="007644A6">
        <w:rPr>
          <w:rFonts w:ascii="Arial Narrow" w:hAnsi="Arial Narrow"/>
          <w:i w:val="0"/>
          <w:iCs w:val="0"/>
          <w:sz w:val="22"/>
          <w:szCs w:val="22"/>
        </w:rPr>
        <w:t xml:space="preserve"> dal</w:t>
      </w:r>
      <w:r w:rsidR="00B130E7">
        <w:rPr>
          <w:rFonts w:ascii="Arial Narrow" w:hAnsi="Arial Narrow"/>
          <w:i w:val="0"/>
          <w:iCs w:val="0"/>
          <w:sz w:val="22"/>
          <w:szCs w:val="22"/>
        </w:rPr>
        <w:t>į</w:t>
      </w:r>
      <w:r w:rsidR="004B30F8" w:rsidRPr="007644A6">
        <w:rPr>
          <w:rFonts w:ascii="Arial Narrow" w:hAnsi="Arial Narrow"/>
          <w:i w:val="0"/>
          <w:iCs w:val="0"/>
          <w:sz w:val="22"/>
          <w:szCs w:val="22"/>
        </w:rPr>
        <w:t xml:space="preserve"> Europos standartas EN 1997-3:2025, Eurokodas 7. Geotechninis projektavimas. 3 dalis. Geotechninės konstrukcijos</w:t>
      </w:r>
      <w:r w:rsidR="008A6863" w:rsidRPr="007644A6">
        <w:rPr>
          <w:rFonts w:ascii="Arial Narrow" w:hAnsi="Arial Narrow"/>
          <w:i w:val="0"/>
          <w:iCs w:val="0"/>
          <w:sz w:val="22"/>
          <w:szCs w:val="22"/>
        </w:rPr>
        <w:t xml:space="preserve">). </w:t>
      </w:r>
      <w:r w:rsidR="00A474F6" w:rsidRPr="007644A6">
        <w:rPr>
          <w:rFonts w:ascii="Arial Narrow" w:hAnsi="Arial Narrow"/>
          <w:i w:val="0"/>
          <w:iCs w:val="0"/>
          <w:sz w:val="22"/>
          <w:szCs w:val="22"/>
        </w:rPr>
        <w:t xml:space="preserve">Minėtų reglamentuojančių dokumentų nuostatų taikymas, įvertinus kelių specifiką, turi būti atspindėtas ir tobulinamose Automobilių kelių inžinerinių geologinių ir geotechninių bei statinio tyrimų rekomendacijose. </w:t>
      </w:r>
      <w:r w:rsidR="00F526E8" w:rsidRPr="007644A6">
        <w:rPr>
          <w:rFonts w:ascii="Arial Narrow" w:hAnsi="Arial Narrow"/>
          <w:i w:val="0"/>
          <w:iCs w:val="0"/>
          <w:sz w:val="22"/>
          <w:szCs w:val="22"/>
        </w:rPr>
        <w:t>Atsižvelgiant į tai, būtina parengti dokument</w:t>
      </w:r>
      <w:r w:rsidR="00D53527" w:rsidRPr="007644A6">
        <w:rPr>
          <w:rFonts w:ascii="Arial Narrow" w:hAnsi="Arial Narrow"/>
          <w:i w:val="0"/>
          <w:iCs w:val="0"/>
          <w:sz w:val="22"/>
          <w:szCs w:val="22"/>
        </w:rPr>
        <w:t>o projektą</w:t>
      </w:r>
      <w:r w:rsidR="00F526E8" w:rsidRPr="007644A6">
        <w:rPr>
          <w:rFonts w:ascii="Arial Narrow" w:hAnsi="Arial Narrow"/>
          <w:i w:val="0"/>
          <w:iCs w:val="0"/>
          <w:sz w:val="22"/>
          <w:szCs w:val="22"/>
        </w:rPr>
        <w:t xml:space="preserve">, </w:t>
      </w:r>
      <w:r w:rsidR="00B130E7">
        <w:rPr>
          <w:rFonts w:ascii="Arial Narrow" w:hAnsi="Arial Narrow"/>
          <w:i w:val="0"/>
          <w:iCs w:val="0"/>
          <w:sz w:val="22"/>
          <w:szCs w:val="22"/>
        </w:rPr>
        <w:t>nustatantį</w:t>
      </w:r>
      <w:r w:rsidR="00F526E8" w:rsidRPr="007644A6">
        <w:rPr>
          <w:rFonts w:ascii="Arial Narrow" w:hAnsi="Arial Narrow"/>
          <w:i w:val="0"/>
          <w:iCs w:val="0"/>
          <w:sz w:val="22"/>
          <w:szCs w:val="22"/>
        </w:rPr>
        <w:t xml:space="preserve"> reikalavimus </w:t>
      </w:r>
      <w:r w:rsidR="00116BC4" w:rsidRPr="007644A6">
        <w:rPr>
          <w:rFonts w:ascii="Arial Narrow" w:hAnsi="Arial Narrow"/>
          <w:i w:val="0"/>
          <w:iCs w:val="0"/>
          <w:sz w:val="22"/>
          <w:szCs w:val="22"/>
        </w:rPr>
        <w:t>automobilių kelių inžinerini</w:t>
      </w:r>
      <w:r w:rsidR="00B130E7">
        <w:rPr>
          <w:rFonts w:ascii="Arial Narrow" w:hAnsi="Arial Narrow"/>
          <w:i w:val="0"/>
          <w:iCs w:val="0"/>
          <w:sz w:val="22"/>
          <w:szCs w:val="22"/>
        </w:rPr>
        <w:t>ams</w:t>
      </w:r>
      <w:r w:rsidR="00116BC4" w:rsidRPr="007644A6">
        <w:rPr>
          <w:rFonts w:ascii="Arial Narrow" w:hAnsi="Arial Narrow"/>
          <w:i w:val="0"/>
          <w:iCs w:val="0"/>
          <w:sz w:val="22"/>
          <w:szCs w:val="22"/>
        </w:rPr>
        <w:t xml:space="preserve"> geologini</w:t>
      </w:r>
      <w:r w:rsidR="00B130E7">
        <w:rPr>
          <w:rFonts w:ascii="Arial Narrow" w:hAnsi="Arial Narrow"/>
          <w:i w:val="0"/>
          <w:iCs w:val="0"/>
          <w:sz w:val="22"/>
          <w:szCs w:val="22"/>
        </w:rPr>
        <w:t>am</w:t>
      </w:r>
      <w:r w:rsidR="00116BC4" w:rsidRPr="007644A6">
        <w:rPr>
          <w:rFonts w:ascii="Arial Narrow" w:hAnsi="Arial Narrow"/>
          <w:i w:val="0"/>
          <w:iCs w:val="0"/>
          <w:sz w:val="22"/>
          <w:szCs w:val="22"/>
        </w:rPr>
        <w:t>s ir geotechnini</w:t>
      </w:r>
      <w:r w:rsidR="00B130E7">
        <w:rPr>
          <w:rFonts w:ascii="Arial Narrow" w:hAnsi="Arial Narrow"/>
          <w:i w:val="0"/>
          <w:iCs w:val="0"/>
          <w:sz w:val="22"/>
          <w:szCs w:val="22"/>
        </w:rPr>
        <w:t>am</w:t>
      </w:r>
      <w:r w:rsidR="00116BC4" w:rsidRPr="007644A6">
        <w:rPr>
          <w:rFonts w:ascii="Arial Narrow" w:hAnsi="Arial Narrow"/>
          <w:i w:val="0"/>
          <w:iCs w:val="0"/>
          <w:sz w:val="22"/>
          <w:szCs w:val="22"/>
        </w:rPr>
        <w:t>s bei statinio tyrim</w:t>
      </w:r>
      <w:r w:rsidR="00B130E7">
        <w:rPr>
          <w:rFonts w:ascii="Arial Narrow" w:hAnsi="Arial Narrow"/>
          <w:i w:val="0"/>
          <w:iCs w:val="0"/>
          <w:sz w:val="22"/>
          <w:szCs w:val="22"/>
        </w:rPr>
        <w:t>am</w:t>
      </w:r>
      <w:r w:rsidR="00116BC4" w:rsidRPr="007644A6">
        <w:rPr>
          <w:rFonts w:ascii="Arial Narrow" w:hAnsi="Arial Narrow"/>
          <w:i w:val="0"/>
          <w:iCs w:val="0"/>
          <w:sz w:val="22"/>
          <w:szCs w:val="22"/>
        </w:rPr>
        <w:t>s</w:t>
      </w:r>
      <w:r w:rsidR="00B130E7">
        <w:rPr>
          <w:rFonts w:ascii="Arial Narrow" w:hAnsi="Arial Narrow"/>
          <w:i w:val="0"/>
          <w:iCs w:val="0"/>
          <w:sz w:val="22"/>
          <w:szCs w:val="22"/>
        </w:rPr>
        <w:t xml:space="preserve"> –</w:t>
      </w:r>
      <w:r w:rsidR="00116BC4" w:rsidRPr="007644A6">
        <w:rPr>
          <w:rFonts w:ascii="Arial Narrow" w:hAnsi="Arial Narrow"/>
          <w:i w:val="0"/>
          <w:iCs w:val="0"/>
          <w:sz w:val="22"/>
          <w:szCs w:val="22"/>
        </w:rPr>
        <w:t xml:space="preserve"> Automobilių kelių inžinerinių geologinių ir geotechninių bei statinio tyrimų rekomendacijas R IGGT 26</w:t>
      </w:r>
      <w:r w:rsidR="00F526E8" w:rsidRPr="007644A6">
        <w:rPr>
          <w:rFonts w:ascii="Arial Narrow" w:hAnsi="Arial Narrow"/>
          <w:i w:val="0"/>
          <w:iCs w:val="0"/>
          <w:sz w:val="22"/>
          <w:szCs w:val="22"/>
        </w:rPr>
        <w:t xml:space="preserve"> (toliau – techninis dokumentas). Rengiant </w:t>
      </w:r>
      <w:r w:rsidR="00B130E7">
        <w:rPr>
          <w:rFonts w:ascii="Arial Narrow" w:hAnsi="Arial Narrow"/>
          <w:i w:val="0"/>
          <w:iCs w:val="0"/>
          <w:sz w:val="22"/>
          <w:szCs w:val="22"/>
        </w:rPr>
        <w:t xml:space="preserve">techninį </w:t>
      </w:r>
      <w:r w:rsidR="00F526E8" w:rsidRPr="007644A6">
        <w:rPr>
          <w:rFonts w:ascii="Arial Narrow" w:hAnsi="Arial Narrow"/>
          <w:i w:val="0"/>
          <w:iCs w:val="0"/>
          <w:sz w:val="22"/>
          <w:szCs w:val="22"/>
        </w:rPr>
        <w:t>dokumentą būtina išnagrinėti viešai prieinamus susijusi</w:t>
      </w:r>
      <w:r w:rsidR="00064525">
        <w:rPr>
          <w:rFonts w:ascii="Arial Narrow" w:hAnsi="Arial Narrow"/>
          <w:i w:val="0"/>
          <w:iCs w:val="0"/>
          <w:sz w:val="22"/>
          <w:szCs w:val="22"/>
        </w:rPr>
        <w:t>us</w:t>
      </w:r>
      <w:r w:rsidR="00F526E8" w:rsidRPr="007644A6">
        <w:rPr>
          <w:rFonts w:ascii="Arial Narrow" w:hAnsi="Arial Narrow"/>
          <w:i w:val="0"/>
          <w:iCs w:val="0"/>
          <w:sz w:val="22"/>
          <w:szCs w:val="22"/>
        </w:rPr>
        <w:t xml:space="preserve"> Lietuvoje ir užsienio šalyse </w:t>
      </w:r>
      <w:r w:rsidR="00116BC4" w:rsidRPr="007644A6">
        <w:rPr>
          <w:rFonts w:ascii="Arial Narrow" w:hAnsi="Arial Narrow"/>
          <w:i w:val="0"/>
          <w:iCs w:val="0"/>
          <w:sz w:val="22"/>
          <w:szCs w:val="22"/>
        </w:rPr>
        <w:t>taikomus atitinkamas veiklas reglamentuojančius dokumentus</w:t>
      </w:r>
      <w:r w:rsidR="00F526E8" w:rsidRPr="007644A6">
        <w:rPr>
          <w:rFonts w:ascii="Arial Narrow" w:hAnsi="Arial Narrow"/>
          <w:i w:val="0"/>
          <w:iCs w:val="0"/>
          <w:sz w:val="22"/>
          <w:szCs w:val="22"/>
        </w:rPr>
        <w:t xml:space="preserve"> ir kitą gerąją praktiką bei, esant poreikiui, pa</w:t>
      </w:r>
      <w:r w:rsidR="00064525">
        <w:rPr>
          <w:rFonts w:ascii="Arial Narrow" w:hAnsi="Arial Narrow"/>
          <w:i w:val="0"/>
          <w:iCs w:val="0"/>
          <w:sz w:val="22"/>
          <w:szCs w:val="22"/>
        </w:rPr>
        <w:t>rengti</w:t>
      </w:r>
      <w:r w:rsidR="00F526E8" w:rsidRPr="007644A6">
        <w:rPr>
          <w:rFonts w:ascii="Arial Narrow" w:hAnsi="Arial Narrow"/>
          <w:i w:val="0"/>
          <w:iCs w:val="0"/>
          <w:sz w:val="22"/>
          <w:szCs w:val="22"/>
        </w:rPr>
        <w:t xml:space="preserve"> kitų susijusių normatyvinių ir techninių dokumentų ar jų nuostatų naikinimo/tikslinimo pasiūlymus.</w:t>
      </w:r>
    </w:p>
    <w:p w14:paraId="78C4ECB6" w14:textId="3EC3949C" w:rsidR="00AC0FAA" w:rsidRPr="007644A6" w:rsidRDefault="00AC0FAA" w:rsidP="00E92B24">
      <w:pPr>
        <w:pStyle w:val="Bodytext20"/>
        <w:tabs>
          <w:tab w:val="left" w:pos="0"/>
        </w:tabs>
        <w:ind w:right="55" w:firstLine="0"/>
        <w:jc w:val="both"/>
        <w:rPr>
          <w:rFonts w:ascii="Arial Narrow" w:hAnsi="Arial Narrow"/>
          <w:i w:val="0"/>
          <w:iCs w:val="0"/>
          <w:sz w:val="22"/>
          <w:szCs w:val="22"/>
        </w:rPr>
      </w:pPr>
      <w:r w:rsidRPr="007644A6">
        <w:rPr>
          <w:rFonts w:ascii="Arial Narrow" w:hAnsi="Arial Narrow"/>
          <w:i w:val="0"/>
          <w:iCs w:val="0"/>
          <w:sz w:val="22"/>
          <w:szCs w:val="22"/>
        </w:rPr>
        <w:t>Vykdomas žaliasis pirkimas vadovaujantis Aplinkos apsaugos kriterijų taikymo, vykdant žaliuosius pirkimus, tvarkos aprašo (toliau – Tvarkos aprašas) 4.1 punktu ir 4.4.3 punktu: „perkama tik nematerialaus pobūdžio (intelektinė) ar kitokia paslauga, nesusijusi su materialaus objekto sukūrimu, kurios teikimo metu nėra numatomas reikšmingas neigiamas poveikis aplinkai“ bei Tvarkos aprašo 4.4.4.3 punktu: „prekei pagaminti, paslaugai teikti ar darbams atlikti naudojama mažiau ar nenaudojama pavojingųjų cheminių medžiagų, neteršiama aplinka ir nekeliamas pavojus sveikatai“</w:t>
      </w:r>
    </w:p>
    <w:p w14:paraId="35B9E852" w14:textId="77777777" w:rsidR="00AC0FAA" w:rsidRDefault="00AC0FAA" w:rsidP="00E92B24">
      <w:pPr>
        <w:pStyle w:val="Bodytext20"/>
        <w:tabs>
          <w:tab w:val="left" w:pos="0"/>
        </w:tabs>
        <w:ind w:right="55" w:firstLine="0"/>
        <w:jc w:val="both"/>
        <w:rPr>
          <w:rFonts w:ascii="Arial Narrow" w:hAnsi="Arial Narrow"/>
          <w:i w:val="0"/>
          <w:iCs w:val="0"/>
          <w:sz w:val="22"/>
          <w:szCs w:val="22"/>
        </w:rPr>
      </w:pPr>
      <w:r w:rsidRPr="007644A6">
        <w:rPr>
          <w:rFonts w:ascii="Arial Narrow" w:hAnsi="Arial Narrow"/>
          <w:i w:val="0"/>
          <w:iCs w:val="0"/>
          <w:sz w:val="22"/>
          <w:szCs w:val="22"/>
        </w:rPr>
        <w:t>Techninio dokumento pagrindiniai reikalavimai yra:</w:t>
      </w:r>
      <w:r w:rsidRPr="00264486">
        <w:rPr>
          <w:rFonts w:ascii="Arial Narrow" w:hAnsi="Arial Narrow"/>
          <w:i w:val="0"/>
          <w:iCs w:val="0"/>
          <w:sz w:val="22"/>
          <w:szCs w:val="22"/>
        </w:rPr>
        <w:t xml:space="preserve"> </w:t>
      </w:r>
    </w:p>
    <w:p w14:paraId="38126256" w14:textId="55B91EA8" w:rsidR="00AC0FAA" w:rsidRPr="00264486" w:rsidRDefault="00AC0FAA" w:rsidP="00405E24">
      <w:pPr>
        <w:pStyle w:val="Bodytext20"/>
        <w:tabs>
          <w:tab w:val="left" w:pos="0"/>
          <w:tab w:val="left" w:pos="567"/>
        </w:tabs>
        <w:ind w:right="57"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r>
      <w:r w:rsidR="008418BE" w:rsidRPr="008418BE">
        <w:rPr>
          <w:rFonts w:ascii="Arial Narrow" w:hAnsi="Arial Narrow"/>
          <w:i w:val="0"/>
          <w:iCs w:val="0"/>
          <w:sz w:val="22"/>
          <w:szCs w:val="22"/>
        </w:rPr>
        <w:t xml:space="preserve">Techninis dokumentas bus taikomas visoje Lietuvos Respublikos teritorijoje valstybinės reikšmės keliuose </w:t>
      </w:r>
      <w:r w:rsidR="00CF7922" w:rsidRPr="00CF7922">
        <w:rPr>
          <w:rFonts w:ascii="Arial Narrow" w:hAnsi="Arial Narrow"/>
          <w:i w:val="0"/>
          <w:iCs w:val="0"/>
          <w:sz w:val="22"/>
          <w:szCs w:val="22"/>
        </w:rPr>
        <w:t>atliekant inžinerinius geologinius ir geotechninius bei statinio tyrimus</w:t>
      </w:r>
      <w:r w:rsidRPr="00264486">
        <w:rPr>
          <w:rFonts w:ascii="Arial Narrow" w:hAnsi="Arial Narrow"/>
          <w:i w:val="0"/>
          <w:iCs w:val="0"/>
          <w:sz w:val="22"/>
          <w:szCs w:val="22"/>
        </w:rPr>
        <w:t>;</w:t>
      </w:r>
    </w:p>
    <w:p w14:paraId="34536133"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7DC4A0D7" w14:textId="5FC8C598"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Rengiant techninį dokumentą turi būti išnagrinėti</w:t>
      </w:r>
      <w:r w:rsidR="00064525">
        <w:rPr>
          <w:rFonts w:ascii="Arial Narrow" w:hAnsi="Arial Narrow"/>
          <w:i w:val="0"/>
          <w:iCs w:val="0"/>
          <w:sz w:val="22"/>
          <w:szCs w:val="22"/>
        </w:rPr>
        <w:t xml:space="preserve"> ir įvertinti</w:t>
      </w:r>
      <w:r w:rsidRPr="00264486">
        <w:rPr>
          <w:rFonts w:ascii="Arial Narrow" w:hAnsi="Arial Narrow"/>
          <w:i w:val="0"/>
          <w:iCs w:val="0"/>
          <w:sz w:val="22"/>
          <w:szCs w:val="22"/>
        </w:rPr>
        <w:t xml:space="preserve"> (bet neapsiribojant) šiuo metu galiojantys teisiniai ir normatyviniai techniniai dokumentai</w:t>
      </w:r>
      <w:r w:rsidR="00CF7922">
        <w:rPr>
          <w:rFonts w:ascii="Arial Narrow" w:hAnsi="Arial Narrow"/>
          <w:i w:val="0"/>
          <w:iCs w:val="0"/>
          <w:sz w:val="22"/>
          <w:szCs w:val="22"/>
        </w:rPr>
        <w:t xml:space="preserve">, </w:t>
      </w:r>
      <w:r w:rsidR="00CF7922" w:rsidRPr="00CF7922">
        <w:rPr>
          <w:rFonts w:ascii="Arial Narrow" w:hAnsi="Arial Narrow"/>
          <w:i w:val="0"/>
          <w:iCs w:val="0"/>
          <w:sz w:val="22"/>
          <w:szCs w:val="22"/>
        </w:rPr>
        <w:t>nuo 2027 m. rugsėjo 30 d. projektavimui būtin</w:t>
      </w:r>
      <w:r w:rsidR="00CF7922">
        <w:rPr>
          <w:rFonts w:ascii="Arial Narrow" w:hAnsi="Arial Narrow"/>
          <w:i w:val="0"/>
          <w:iCs w:val="0"/>
          <w:sz w:val="22"/>
          <w:szCs w:val="22"/>
        </w:rPr>
        <w:t xml:space="preserve">as </w:t>
      </w:r>
      <w:r w:rsidR="00CF7922" w:rsidRPr="00CF7922">
        <w:rPr>
          <w:rFonts w:ascii="Arial Narrow" w:hAnsi="Arial Narrow"/>
          <w:i w:val="0"/>
          <w:iCs w:val="0"/>
          <w:sz w:val="22"/>
          <w:szCs w:val="22"/>
        </w:rPr>
        <w:t>taikyti Lietuvos standarto statusą turint</w:t>
      </w:r>
      <w:r w:rsidR="00CF7922">
        <w:rPr>
          <w:rFonts w:ascii="Arial Narrow" w:hAnsi="Arial Narrow"/>
          <w:i w:val="0"/>
          <w:iCs w:val="0"/>
          <w:sz w:val="22"/>
          <w:szCs w:val="22"/>
        </w:rPr>
        <w:t>is</w:t>
      </w:r>
      <w:r w:rsidR="00CF7922" w:rsidRPr="00CF7922">
        <w:rPr>
          <w:rFonts w:ascii="Arial Narrow" w:hAnsi="Arial Narrow"/>
          <w:i w:val="0"/>
          <w:iCs w:val="0"/>
          <w:sz w:val="22"/>
          <w:szCs w:val="22"/>
        </w:rPr>
        <w:t xml:space="preserve"> Eurokod</w:t>
      </w:r>
      <w:r w:rsidR="00CF7922">
        <w:rPr>
          <w:rFonts w:ascii="Arial Narrow" w:hAnsi="Arial Narrow"/>
          <w:i w:val="0"/>
          <w:iCs w:val="0"/>
          <w:sz w:val="22"/>
          <w:szCs w:val="22"/>
        </w:rPr>
        <w:t>as</w:t>
      </w:r>
      <w:r w:rsidR="00CF7922" w:rsidRPr="00CF7922">
        <w:rPr>
          <w:rFonts w:ascii="Arial Narrow" w:hAnsi="Arial Narrow"/>
          <w:i w:val="0"/>
          <w:iCs w:val="0"/>
          <w:sz w:val="22"/>
          <w:szCs w:val="22"/>
        </w:rPr>
        <w:t xml:space="preserve"> (Europos standartas EN 1990:2023, Eurokodas. Konstrukcijų ir geotechninio projektavimo pagrindai ir </w:t>
      </w:r>
      <w:r w:rsidR="00064525">
        <w:rPr>
          <w:rFonts w:ascii="Arial Narrow" w:hAnsi="Arial Narrow"/>
          <w:i w:val="0"/>
          <w:iCs w:val="0"/>
          <w:sz w:val="22"/>
          <w:szCs w:val="22"/>
        </w:rPr>
        <w:t xml:space="preserve">jo </w:t>
      </w:r>
      <w:r w:rsidR="00CF7922" w:rsidRPr="00CF7922">
        <w:rPr>
          <w:rFonts w:ascii="Arial Narrow" w:hAnsi="Arial Narrow"/>
          <w:i w:val="0"/>
          <w:iCs w:val="0"/>
          <w:sz w:val="22"/>
          <w:szCs w:val="22"/>
        </w:rPr>
        <w:t>dalis Europos standartas EN 1997-3:2025, Eurokodas 7. Geotechninis projektavimas. 3 dalis. Geotechninės konstrukcijos)</w:t>
      </w:r>
      <w:r w:rsidRPr="00264486">
        <w:rPr>
          <w:rFonts w:ascii="Arial Narrow" w:hAnsi="Arial Narrow"/>
          <w:i w:val="0"/>
          <w:iCs w:val="0"/>
          <w:sz w:val="22"/>
          <w:szCs w:val="22"/>
        </w:rPr>
        <w:t>.</w:t>
      </w:r>
    </w:p>
    <w:p w14:paraId="7B5B4499" w14:textId="5B365948"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lastRenderedPageBreak/>
        <w:t>4.</w:t>
      </w:r>
      <w:r w:rsidRPr="00264486">
        <w:rPr>
          <w:rFonts w:ascii="Arial Narrow" w:hAnsi="Arial Narrow"/>
          <w:i w:val="0"/>
          <w:iCs w:val="0"/>
          <w:sz w:val="22"/>
          <w:szCs w:val="22"/>
        </w:rPr>
        <w:tab/>
        <w:t xml:space="preserve">Rengiant techninį dokumentą turi būti atlikta kitų (Pasaulio arba Europos Sąjungos) šalių (ne mažiau kaip </w:t>
      </w:r>
      <w:r w:rsidR="00544677">
        <w:rPr>
          <w:rFonts w:ascii="Arial Narrow" w:hAnsi="Arial Narrow"/>
          <w:i w:val="0"/>
          <w:iCs w:val="0"/>
          <w:sz w:val="22"/>
          <w:szCs w:val="22"/>
        </w:rPr>
        <w:t>dviejų</w:t>
      </w:r>
      <w:r w:rsidRPr="00264486">
        <w:rPr>
          <w:rFonts w:ascii="Arial Narrow" w:hAnsi="Arial Narrow"/>
          <w:i w:val="0"/>
          <w:iCs w:val="0"/>
          <w:sz w:val="22"/>
          <w:szCs w:val="22"/>
        </w:rPr>
        <w:t xml:space="preserve"> (Vokietija, </w:t>
      </w:r>
      <w:r w:rsidR="00EB7B23">
        <w:rPr>
          <w:rFonts w:ascii="Arial Narrow" w:hAnsi="Arial Narrow"/>
          <w:i w:val="0"/>
          <w:iCs w:val="0"/>
          <w:sz w:val="22"/>
          <w:szCs w:val="22"/>
        </w:rPr>
        <w:t>Lenkija</w:t>
      </w:r>
      <w:r w:rsidR="003536F7">
        <w:rPr>
          <w:rFonts w:ascii="Arial Narrow" w:hAnsi="Arial Narrow"/>
          <w:i w:val="0"/>
          <w:iCs w:val="0"/>
          <w:sz w:val="22"/>
          <w:szCs w:val="22"/>
        </w:rPr>
        <w:t>, Latvija</w:t>
      </w:r>
      <w:r w:rsidRPr="00264486">
        <w:rPr>
          <w:rFonts w:ascii="Arial Narrow" w:hAnsi="Arial Narrow"/>
          <w:i w:val="0"/>
          <w:iCs w:val="0"/>
          <w:sz w:val="22"/>
          <w:szCs w:val="22"/>
        </w:rPr>
        <w:t xml:space="preserve"> ir/ar kt.)) atitinkamų teisės aktų nuostatų bei gerosios patirties ir praktikos analizė.</w:t>
      </w:r>
    </w:p>
    <w:p w14:paraId="7763A261" w14:textId="58724992" w:rsidR="00AC0FAA"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Rengiant techninį dokumentą, turi būti pateikti pasiūlymai dėl papildomų skyrių ir poskyrių įtraukimo</w:t>
      </w:r>
      <w:r w:rsidR="00064525">
        <w:rPr>
          <w:rFonts w:ascii="Arial Narrow" w:hAnsi="Arial Narrow"/>
          <w:i w:val="0"/>
          <w:iCs w:val="0"/>
          <w:sz w:val="22"/>
          <w:szCs w:val="22"/>
        </w:rPr>
        <w:t xml:space="preserve"> ar tikslinimo</w:t>
      </w:r>
      <w:r w:rsidRPr="00264486">
        <w:rPr>
          <w:rFonts w:ascii="Arial Narrow" w:hAnsi="Arial Narrow"/>
          <w:i w:val="0"/>
          <w:iCs w:val="0"/>
          <w:sz w:val="22"/>
          <w:szCs w:val="22"/>
        </w:rPr>
        <w:t xml:space="preserve"> į </w:t>
      </w:r>
      <w:r w:rsidR="006B1852" w:rsidRPr="00264486">
        <w:rPr>
          <w:rFonts w:ascii="Arial Narrow" w:hAnsi="Arial Narrow"/>
          <w:i w:val="0"/>
          <w:iCs w:val="0"/>
          <w:sz w:val="22"/>
          <w:szCs w:val="22"/>
        </w:rPr>
        <w:t>2.</w:t>
      </w:r>
      <w:r w:rsidR="006F480B" w:rsidRPr="00264486">
        <w:rPr>
          <w:rFonts w:ascii="Arial Narrow" w:hAnsi="Arial Narrow"/>
          <w:i w:val="0"/>
          <w:iCs w:val="0"/>
          <w:sz w:val="22"/>
          <w:szCs w:val="22"/>
        </w:rPr>
        <w:t xml:space="preserve">2. </w:t>
      </w:r>
      <w:r w:rsidRPr="00264486">
        <w:rPr>
          <w:rFonts w:ascii="Arial Narrow" w:hAnsi="Arial Narrow"/>
          <w:i w:val="0"/>
          <w:iCs w:val="0"/>
          <w:sz w:val="22"/>
          <w:szCs w:val="22"/>
        </w:rPr>
        <w:t>punkte pateiktą preliminarų turinį.</w:t>
      </w:r>
    </w:p>
    <w:p w14:paraId="3C51FE96" w14:textId="41AA43ED" w:rsidR="00C30E08" w:rsidRPr="007644A6" w:rsidRDefault="00C30E08" w:rsidP="003C6F93">
      <w:pPr>
        <w:pStyle w:val="Bodytext20"/>
        <w:shd w:val="clear" w:color="auto" w:fill="auto"/>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6.</w:t>
      </w:r>
      <w:r>
        <w:rPr>
          <w:rFonts w:ascii="Arial Narrow" w:hAnsi="Arial Narrow"/>
          <w:i w:val="0"/>
          <w:iCs w:val="0"/>
          <w:sz w:val="22"/>
          <w:szCs w:val="22"/>
        </w:rPr>
        <w:tab/>
      </w:r>
      <w:r w:rsidRPr="003C6F93">
        <w:rPr>
          <w:rFonts w:ascii="Arial Narrow" w:hAnsi="Arial Narrow"/>
          <w:i w:val="0"/>
          <w:iCs w:val="0"/>
          <w:sz w:val="22"/>
          <w:szCs w:val="22"/>
        </w:rPr>
        <w:t xml:space="preserve">Rengiant techninį dokumentą būtina </w:t>
      </w:r>
      <w:r w:rsidR="003C6F93">
        <w:rPr>
          <w:rFonts w:ascii="Arial Narrow" w:hAnsi="Arial Narrow"/>
          <w:i w:val="0"/>
          <w:iCs w:val="0"/>
          <w:sz w:val="22"/>
          <w:szCs w:val="22"/>
        </w:rPr>
        <w:t>įvertinti aukštesnio lygmens reglamentuojančių dokumentų reikalavimus ir n</w:t>
      </w:r>
      <w:r w:rsidR="007644A6" w:rsidRPr="003C6F93">
        <w:rPr>
          <w:rFonts w:ascii="Arial Narrow" w:hAnsi="Arial Narrow"/>
          <w:i w:val="0"/>
          <w:iCs w:val="0"/>
          <w:sz w:val="22"/>
          <w:szCs w:val="22"/>
        </w:rPr>
        <w:t xml:space="preserve">ustatyti </w:t>
      </w:r>
      <w:r w:rsidR="003C6F93">
        <w:rPr>
          <w:rFonts w:ascii="Arial Narrow" w:hAnsi="Arial Narrow"/>
          <w:i w:val="0"/>
          <w:iCs w:val="0"/>
          <w:sz w:val="22"/>
          <w:szCs w:val="22"/>
        </w:rPr>
        <w:t>bei</w:t>
      </w:r>
      <w:r w:rsidR="007644A6" w:rsidRPr="003C6F93">
        <w:rPr>
          <w:rFonts w:ascii="Arial Narrow" w:hAnsi="Arial Narrow"/>
          <w:i w:val="0"/>
          <w:iCs w:val="0"/>
          <w:sz w:val="22"/>
          <w:szCs w:val="22"/>
        </w:rPr>
        <w:t xml:space="preserve"> pagrįsti optimalų mažiausią tyrimo vietų skaičių ir </w:t>
      </w:r>
      <w:r w:rsidR="00064525">
        <w:rPr>
          <w:rFonts w:ascii="Arial Narrow" w:hAnsi="Arial Narrow"/>
          <w:i w:val="0"/>
          <w:iCs w:val="0"/>
          <w:sz w:val="22"/>
          <w:szCs w:val="22"/>
        </w:rPr>
        <w:t>išdėstymą (</w:t>
      </w:r>
      <w:r w:rsidR="007644A6" w:rsidRPr="003C6F93">
        <w:rPr>
          <w:rFonts w:ascii="Arial Narrow" w:hAnsi="Arial Narrow"/>
          <w:i w:val="0"/>
          <w:iCs w:val="0"/>
          <w:sz w:val="22"/>
          <w:szCs w:val="22"/>
        </w:rPr>
        <w:t>atstumą</w:t>
      </w:r>
      <w:r w:rsidR="00064525">
        <w:rPr>
          <w:rFonts w:ascii="Arial Narrow" w:hAnsi="Arial Narrow"/>
          <w:i w:val="0"/>
          <w:iCs w:val="0"/>
          <w:sz w:val="22"/>
          <w:szCs w:val="22"/>
        </w:rPr>
        <w:t>)</w:t>
      </w:r>
      <w:r w:rsidR="007644A6" w:rsidRPr="003C6F93">
        <w:rPr>
          <w:rFonts w:ascii="Arial Narrow" w:hAnsi="Arial Narrow"/>
          <w:i w:val="0"/>
          <w:iCs w:val="0"/>
          <w:sz w:val="22"/>
          <w:szCs w:val="22"/>
        </w:rPr>
        <w:t xml:space="preserve"> tarp tyrimo vietų linijiniams inžineriniams statiniams (keliams).</w:t>
      </w:r>
    </w:p>
    <w:p w14:paraId="35AD27C3" w14:textId="71BAAB4B" w:rsidR="00AC0FAA" w:rsidRPr="00264486" w:rsidRDefault="003C6F93"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7</w:t>
      </w:r>
      <w:r w:rsidR="00AC0FAA" w:rsidRPr="002063A3">
        <w:rPr>
          <w:rFonts w:ascii="Arial Narrow" w:hAnsi="Arial Narrow"/>
          <w:i w:val="0"/>
          <w:iCs w:val="0"/>
          <w:sz w:val="22"/>
          <w:szCs w:val="22"/>
        </w:rPr>
        <w:t>.</w:t>
      </w:r>
      <w:r w:rsidR="00AC0FAA" w:rsidRPr="002063A3">
        <w:rPr>
          <w:rFonts w:ascii="Arial Narrow" w:hAnsi="Arial Narrow"/>
          <w:i w:val="0"/>
          <w:iCs w:val="0"/>
          <w:sz w:val="22"/>
          <w:szCs w:val="22"/>
        </w:rPr>
        <w:tab/>
      </w:r>
      <w:r w:rsidR="00AC0FAA" w:rsidRPr="007644A6">
        <w:rPr>
          <w:rFonts w:ascii="Arial Narrow" w:hAnsi="Arial Narrow"/>
          <w:i w:val="0"/>
          <w:iCs w:val="0"/>
          <w:sz w:val="22"/>
          <w:szCs w:val="22"/>
        </w:rPr>
        <w:t>Techninis d</w:t>
      </w:r>
      <w:r w:rsidR="00AC0FAA" w:rsidRPr="002063A3">
        <w:rPr>
          <w:rFonts w:ascii="Arial Narrow" w:hAnsi="Arial Narrow"/>
          <w:i w:val="0"/>
          <w:iCs w:val="0"/>
          <w:sz w:val="22"/>
          <w:szCs w:val="22"/>
        </w:rPr>
        <w:t>okumentas rengiamas ir perduodamas</w:t>
      </w:r>
      <w:r w:rsidR="00AC0FAA" w:rsidRPr="00264486">
        <w:rPr>
          <w:rFonts w:ascii="Arial Narrow" w:hAnsi="Arial Narrow"/>
          <w:i w:val="0"/>
          <w:iCs w:val="0"/>
          <w:sz w:val="22"/>
          <w:szCs w:val="22"/>
        </w:rPr>
        <w:t xml:space="preserve"> redakcijomis: pirmoji techninio dokumento redakcija pateikiama ne vėliau kaip praėjus </w:t>
      </w:r>
      <w:r w:rsidR="00816D93">
        <w:rPr>
          <w:rFonts w:ascii="Arial Narrow" w:hAnsi="Arial Narrow"/>
          <w:i w:val="0"/>
          <w:iCs w:val="0"/>
          <w:sz w:val="22"/>
          <w:szCs w:val="22"/>
        </w:rPr>
        <w:t>8</w:t>
      </w:r>
      <w:r w:rsidR="00AC0FAA" w:rsidRPr="00264486">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881609">
        <w:rPr>
          <w:rFonts w:ascii="Arial Narrow" w:hAnsi="Arial Narrow"/>
          <w:i w:val="0"/>
          <w:iCs w:val="0"/>
          <w:sz w:val="22"/>
          <w:szCs w:val="22"/>
        </w:rPr>
        <w:t>9</w:t>
      </w:r>
      <w:r w:rsidR="00AC0FAA" w:rsidRPr="00264486">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1</w:t>
      </w:r>
      <w:r w:rsidR="00881609">
        <w:rPr>
          <w:rFonts w:ascii="Arial Narrow" w:hAnsi="Arial Narrow"/>
          <w:i w:val="0"/>
          <w:iCs w:val="0"/>
          <w:sz w:val="22"/>
          <w:szCs w:val="22"/>
        </w:rPr>
        <w:t>0</w:t>
      </w:r>
      <w:r w:rsidR="00AC0FAA" w:rsidRPr="00264486">
        <w:rPr>
          <w:rFonts w:ascii="Arial Narrow" w:hAnsi="Arial Narrow"/>
          <w:i w:val="0"/>
          <w:iCs w:val="0"/>
          <w:sz w:val="22"/>
          <w:szCs w:val="22"/>
        </w:rPr>
        <w:t xml:space="preserve"> mėn. nuo pirkimo sutarties įsigaliojimo. Taip pat, Užsakovui pareikalavus, turi būti perduodami atskiri užbaigti skyriai techninio dokumento rengimo eigoje, kurie Užsakovo sušauktame pasitarime gali būti svarstomi, aptariami;</w:t>
      </w:r>
    </w:p>
    <w:p w14:paraId="4EDB37E9" w14:textId="3F88DE62" w:rsidR="00AC0FAA" w:rsidRPr="00264486" w:rsidRDefault="003C6F93"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8</w:t>
      </w:r>
      <w:r w:rsidR="00AC0FAA" w:rsidRPr="00264486">
        <w:rPr>
          <w:rFonts w:ascii="Arial Narrow" w:hAnsi="Arial Narrow"/>
          <w:i w:val="0"/>
          <w:iCs w:val="0"/>
          <w:sz w:val="22"/>
          <w:szCs w:val="22"/>
        </w:rPr>
        <w:t>.</w:t>
      </w:r>
      <w:r w:rsidR="00AC0FAA" w:rsidRPr="00264486">
        <w:rPr>
          <w:rFonts w:ascii="Arial Narrow" w:hAnsi="Arial Narrow"/>
          <w:i w:val="0"/>
          <w:iCs w:val="0"/>
          <w:sz w:val="22"/>
          <w:szCs w:val="22"/>
        </w:rPr>
        <w:tab/>
        <w:t xml:space="preserve">Pirmosios redakcijos techninis dokumentas teikiamas susipažinti ir pastaboms, pasiūlymams pateikti kelių sektoriaus rinkos dalyvių asociacijoms, kitomis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4AFCB7D7"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5C2596E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291B4063"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1581E458"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3321B74C"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2F81A25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1B3DEB9A"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3184406C" w14:textId="26D9224B" w:rsidR="00AC0FAA" w:rsidRPr="00264486" w:rsidRDefault="003C6F93"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9</w:t>
      </w:r>
      <w:r w:rsidR="00AC0FAA" w:rsidRPr="00264486">
        <w:rPr>
          <w:rFonts w:ascii="Arial Narrow" w:hAnsi="Arial Narrow"/>
          <w:i w:val="0"/>
          <w:iCs w:val="0"/>
          <w:sz w:val="22"/>
          <w:szCs w:val="22"/>
        </w:rPr>
        <w:t>.</w:t>
      </w:r>
      <w:r w:rsidR="00AC0FAA" w:rsidRPr="00264486">
        <w:rPr>
          <w:rFonts w:ascii="Arial Narrow" w:hAnsi="Arial Narrow"/>
          <w:i w:val="0"/>
          <w:iCs w:val="0"/>
          <w:sz w:val="22"/>
          <w:szCs w:val="22"/>
        </w:rPr>
        <w:tab/>
        <w:t>Pagal pastabas pataisytas ir Užsakovui pateiktas techninio dokumento projektas laikomas antrąja dokumento redakcija.</w:t>
      </w:r>
    </w:p>
    <w:p w14:paraId="39A84208" w14:textId="2F2884C3"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3C6F93">
        <w:rPr>
          <w:rFonts w:ascii="Arial Narrow" w:hAnsi="Arial Narrow"/>
          <w:i w:val="0"/>
          <w:iCs w:val="0"/>
          <w:sz w:val="22"/>
          <w:szCs w:val="22"/>
        </w:rPr>
        <w:t>0</w:t>
      </w:r>
      <w:r w:rsidRPr="00264486">
        <w:rPr>
          <w:rFonts w:ascii="Arial Narrow" w:hAnsi="Arial Narrow"/>
          <w:i w:val="0"/>
          <w:iCs w:val="0"/>
          <w:sz w:val="22"/>
          <w:szCs w:val="22"/>
        </w:rPr>
        <w:t>.</w:t>
      </w:r>
      <w:r w:rsidRPr="00264486">
        <w:rPr>
          <w:rFonts w:ascii="Arial Narrow" w:hAnsi="Arial Narrow"/>
          <w:i w:val="0"/>
          <w:iCs w:val="0"/>
          <w:sz w:val="22"/>
          <w:szCs w:val="22"/>
        </w:rPr>
        <w:tab/>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06F9FBBC" w14:textId="213FF6D6"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3C6F93">
        <w:rPr>
          <w:rFonts w:ascii="Arial Narrow" w:hAnsi="Arial Narrow"/>
          <w:i w:val="0"/>
          <w:iCs w:val="0"/>
          <w:sz w:val="22"/>
          <w:szCs w:val="22"/>
        </w:rPr>
        <w:t>1</w:t>
      </w:r>
      <w:r w:rsidRPr="00264486">
        <w:rPr>
          <w:rFonts w:ascii="Arial Narrow" w:hAnsi="Arial Narrow"/>
          <w:i w:val="0"/>
          <w:iCs w:val="0"/>
          <w:sz w:val="22"/>
          <w:szCs w:val="22"/>
        </w:rPr>
        <w:t>.</w:t>
      </w:r>
      <w:r w:rsidRPr="00264486">
        <w:rPr>
          <w:rFonts w:ascii="Arial Narrow" w:hAnsi="Arial Narrow"/>
          <w:i w:val="0"/>
          <w:iCs w:val="0"/>
          <w:sz w:val="22"/>
          <w:szCs w:val="22"/>
        </w:rPr>
        <w:tab/>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3F3B1212" w14:textId="025234A2"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3C6F93">
        <w:rPr>
          <w:rFonts w:ascii="Arial Narrow" w:hAnsi="Arial Narrow"/>
          <w:i w:val="0"/>
          <w:iCs w:val="0"/>
          <w:sz w:val="22"/>
          <w:szCs w:val="22"/>
        </w:rPr>
        <w:t>2</w:t>
      </w:r>
      <w:r w:rsidRPr="00264486">
        <w:rPr>
          <w:rFonts w:ascii="Arial Narrow" w:hAnsi="Arial Narrow"/>
          <w:i w:val="0"/>
          <w:iCs w:val="0"/>
          <w:sz w:val="22"/>
          <w:szCs w:val="22"/>
        </w:rPr>
        <w:t>.</w:t>
      </w:r>
      <w:r w:rsidRPr="00264486">
        <w:rPr>
          <w:rFonts w:ascii="Arial Narrow" w:hAnsi="Arial Narrow"/>
          <w:i w:val="0"/>
          <w:iCs w:val="0"/>
          <w:sz w:val="22"/>
          <w:szCs w:val="22"/>
        </w:rPr>
        <w:tab/>
        <w:t>Dokumento rengėjas turi neatlygintinai taisyti pastebėtas klaidas 12 mėn. laikotarpiu nuo paslaugų teikimo termino pabaigos;</w:t>
      </w:r>
    </w:p>
    <w:p w14:paraId="58310DE9" w14:textId="4473441A"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3C6F93">
        <w:rPr>
          <w:rFonts w:ascii="Arial Narrow" w:hAnsi="Arial Narrow"/>
          <w:i w:val="0"/>
          <w:iCs w:val="0"/>
          <w:sz w:val="22"/>
          <w:szCs w:val="22"/>
        </w:rPr>
        <w:t>3</w:t>
      </w:r>
      <w:r w:rsidRPr="00264486">
        <w:rPr>
          <w:rFonts w:ascii="Arial Narrow" w:hAnsi="Arial Narrow"/>
          <w:i w:val="0"/>
          <w:iCs w:val="0"/>
          <w:sz w:val="22"/>
          <w:szCs w:val="22"/>
        </w:rPr>
        <w:t>.</w:t>
      </w:r>
      <w:r w:rsidRPr="00264486">
        <w:rPr>
          <w:rFonts w:ascii="Arial Narrow" w:hAnsi="Arial Narrow"/>
          <w:i w:val="0"/>
          <w:iCs w:val="0"/>
          <w:sz w:val="22"/>
          <w:szCs w:val="22"/>
        </w:rPr>
        <w:tab/>
        <w:t>Kartu su darbų atlikimo/paslaugų suteikimo aktais rengėjas, iki paslaugų teikimo grafike numatyto atsiskaitymo laikotarpio pabaigos, privalo pateikti parengto techninio dokumento dalių elektroninius variantus (Microsoft Word); 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455EF432" w14:textId="77777777" w:rsidR="00D42C02" w:rsidRPr="00264486" w:rsidRDefault="00D42C02" w:rsidP="00AC0FAA">
      <w:pPr>
        <w:pStyle w:val="Bodytext20"/>
        <w:tabs>
          <w:tab w:val="left" w:pos="0"/>
        </w:tabs>
        <w:ind w:right="55" w:firstLine="0"/>
        <w:rPr>
          <w:rFonts w:ascii="Arial Narrow" w:hAnsi="Arial Narrow"/>
          <w:i w:val="0"/>
          <w:iCs w:val="0"/>
          <w:sz w:val="22"/>
          <w:szCs w:val="22"/>
        </w:rPr>
      </w:pPr>
    </w:p>
    <w:p w14:paraId="20C8F834" w14:textId="0D9F0533" w:rsidR="00D42C02" w:rsidRPr="00264486" w:rsidRDefault="00D42C02" w:rsidP="00D42C02">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3C6F93">
        <w:rPr>
          <w:rFonts w:ascii="Arial Narrow" w:hAnsi="Arial Narrow"/>
          <w:b/>
          <w:bCs/>
          <w:sz w:val="22"/>
          <w:szCs w:val="22"/>
        </w:rPr>
        <w:t>2.</w:t>
      </w:r>
      <w:r w:rsidR="00711046" w:rsidRPr="003C6F93">
        <w:rPr>
          <w:rFonts w:ascii="Arial Narrow" w:hAnsi="Arial Narrow"/>
          <w:b/>
          <w:bCs/>
          <w:sz w:val="22"/>
          <w:szCs w:val="22"/>
        </w:rPr>
        <w:t>2</w:t>
      </w:r>
      <w:r w:rsidRPr="003C6F93">
        <w:rPr>
          <w:rFonts w:ascii="Arial Narrow" w:hAnsi="Arial Narrow"/>
          <w:b/>
          <w:bCs/>
          <w:sz w:val="22"/>
          <w:szCs w:val="22"/>
        </w:rPr>
        <w:t>. KITOS PIRKIMO OBJEKTO SAVYBĖS</w:t>
      </w:r>
    </w:p>
    <w:p w14:paraId="6CEF8786" w14:textId="1F6D76C5" w:rsidR="00AC0FAA" w:rsidRPr="009676AC" w:rsidRDefault="00AC0FAA" w:rsidP="009E1737">
      <w:pPr>
        <w:pStyle w:val="Bodytext20"/>
        <w:tabs>
          <w:tab w:val="left" w:pos="0"/>
        </w:tabs>
        <w:ind w:right="55" w:firstLine="0"/>
        <w:jc w:val="both"/>
        <w:rPr>
          <w:rFonts w:ascii="Arial Narrow" w:hAnsi="Arial Narrow"/>
          <w:i w:val="0"/>
          <w:iCs w:val="0"/>
          <w:sz w:val="22"/>
          <w:szCs w:val="22"/>
        </w:rPr>
      </w:pPr>
      <w:r w:rsidRPr="009676AC">
        <w:rPr>
          <w:rFonts w:ascii="Arial Narrow" w:hAnsi="Arial Narrow"/>
          <w:i w:val="0"/>
          <w:iCs w:val="0"/>
          <w:sz w:val="22"/>
          <w:szCs w:val="22"/>
        </w:rPr>
        <w:t>Preliminarus techninio dokumento turinys</w:t>
      </w:r>
      <w:r w:rsidR="00EE3201" w:rsidRPr="009676AC">
        <w:rPr>
          <w:rFonts w:ascii="Arial Narrow" w:hAnsi="Arial Narrow"/>
          <w:i w:val="0"/>
          <w:iCs w:val="0"/>
          <w:sz w:val="22"/>
          <w:szCs w:val="22"/>
        </w:rPr>
        <w:t>:</w:t>
      </w:r>
    </w:p>
    <w:p w14:paraId="270C151C" w14:textId="77777777" w:rsidR="009676AC" w:rsidRPr="009676AC" w:rsidRDefault="009676AC" w:rsidP="009676AC">
      <w:pPr>
        <w:rPr>
          <w:rFonts w:ascii="Arial Narrow" w:hAnsi="Arial Narrow"/>
          <w:sz w:val="22"/>
          <w:szCs w:val="22"/>
        </w:rPr>
      </w:pPr>
      <w:r w:rsidRPr="009676AC">
        <w:rPr>
          <w:rFonts w:ascii="Arial Narrow" w:hAnsi="Arial Narrow"/>
          <w:sz w:val="22"/>
          <w:szCs w:val="22"/>
        </w:rPr>
        <w:lastRenderedPageBreak/>
        <w:t>I SKYRIUS. BENDROSIOS NUOSTATOS</w:t>
      </w:r>
    </w:p>
    <w:p w14:paraId="15929B2E"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II SKYRIUS. NUORODOS</w:t>
      </w:r>
    </w:p>
    <w:p w14:paraId="3457FC8B"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III SKYRIUS. PAGRINDINĖS SĄVOKOS</w:t>
      </w:r>
    </w:p>
    <w:p w14:paraId="2E802941"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IV SKYRIUS. IGG TYRIMŲ METODAI</w:t>
      </w:r>
    </w:p>
    <w:p w14:paraId="05BB6467"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Bendrieji nurodymai</w:t>
      </w:r>
    </w:p>
    <w:p w14:paraId="01078955"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Lauko darbų aprašas</w:t>
      </w:r>
    </w:p>
    <w:p w14:paraId="192C210D"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V SKYRIUS. IGG TYRIMŲ DARBŲ SUDĖTIS IR APIMTIS</w:t>
      </w:r>
    </w:p>
    <w:p w14:paraId="4CFCB8C7"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Pagrindiniai reikalavimai</w:t>
      </w:r>
    </w:p>
    <w:p w14:paraId="16499375"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IGG tyrimų rūšys</w:t>
      </w:r>
    </w:p>
    <w:p w14:paraId="1FAAB38B"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VI SKYRIUS. IGG TYRIMAI, SKIRTI KELIO TRASAI PARINKTI IR SPECIALIOJO TERITORIJŲ PLANAVIMO DOKUMENTAMS PARENGTI</w:t>
      </w:r>
    </w:p>
    <w:p w14:paraId="72B68C46"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Žvalgybinių (parengiamųjų) IGG tyrimų tikslai</w:t>
      </w:r>
    </w:p>
    <w:p w14:paraId="60303CC8"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Darbų atlikimas</w:t>
      </w:r>
    </w:p>
    <w:p w14:paraId="3598BF77"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VII SKYRIUS. IGG TYRIMAI, SKIRTI NAUJO KELIO TIESIMO PROJEKTUI RENGTI</w:t>
      </w:r>
    </w:p>
    <w:p w14:paraId="3FF606E8"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Projektinių IGG tyrimų tikslai ir apimtis</w:t>
      </w:r>
    </w:p>
    <w:p w14:paraId="5C73C17B"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Projektinių IGG tyrimų lauko darbai</w:t>
      </w:r>
    </w:p>
    <w:p w14:paraId="5FD2654C"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VIII SKYRIUS. IGG IR ES TYRIMAI, SKIRTI KELIO REKONSTRAVIMO ARBA ATNAUJINIMO (KAPITALINIO REMONTO) PROJEKTUI RENGTI</w:t>
      </w:r>
    </w:p>
    <w:p w14:paraId="2584F7BE"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Bendrosios nuostatos</w:t>
      </w:r>
    </w:p>
    <w:p w14:paraId="7920F369"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IGG ir ES tyrimai, skirti kelio rekonstravimo projektui rengti</w:t>
      </w:r>
    </w:p>
    <w:p w14:paraId="0026F69D"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TREČIASIS SKIRSNIS. IGG ir ES tyrimai, skirti kelio atnaujinimo (kapitalinio remonto) projektui rengti</w:t>
      </w:r>
    </w:p>
    <w:p w14:paraId="71CF9510"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KETVIRTASIS SKIRSNIS. ES tyrimai, skirti kelio dangos konstrukcijai rekonstruoti ar atnaujinti (kapitališkai remontuoti)</w:t>
      </w:r>
    </w:p>
    <w:p w14:paraId="43967136"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IX SKYRIUS. PAPILDOMI IGG IR ES TYRIMAI</w:t>
      </w:r>
    </w:p>
    <w:p w14:paraId="7D820A24"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X SKYRIUS. IGG TYRIMAI, SKIRTI NAUJO KELIO STATINIO PROJEKTUI RENGTI</w:t>
      </w:r>
    </w:p>
    <w:p w14:paraId="00CC0C01"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XI SKYRIUS. IGG IR ES TYRIMAI, SKIRTI KELIO STATINIO REKONSTRAVIMO ARBA ATNAUJINIMO (KAPITALINIO REMONTO) PROJEKTUI RENGTI</w:t>
      </w:r>
    </w:p>
    <w:p w14:paraId="2EF53ED5"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Bendrosios nuostatos</w:t>
      </w:r>
    </w:p>
    <w:p w14:paraId="11783B43"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IGG tyrimai, skirti kelio statinio rekonstravimo projektui rengti</w:t>
      </w:r>
    </w:p>
    <w:p w14:paraId="4C863C10"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TREČIASIS SKIRSNIS. IGG tyrimai, skirti kelio statinio atnaujinimo (kapitalinio remonto) projektui rengti</w:t>
      </w:r>
    </w:p>
    <w:p w14:paraId="54BB1547"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KETVIRTASIS SKIRSNIS. Kelio statinių ES tyrimai</w:t>
      </w:r>
    </w:p>
    <w:p w14:paraId="282C36B0"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XII SKYRIUS. SILPNŲJŲ GRUNTŲ TYRIMAI</w:t>
      </w:r>
    </w:p>
    <w:p w14:paraId="433AB503"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Silpnųjų gruntų atpažinimo bendrieji požymiai</w:t>
      </w:r>
    </w:p>
    <w:p w14:paraId="3E3EFAF9"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Organinių ir su organinių medžiagų priemaišomis gruntų tyrimai</w:t>
      </w:r>
    </w:p>
    <w:p w14:paraId="112EF5DB"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TREČIASIS SKIRSNIS. Puraus (nesusigulėjusio) grunto tyrimai</w:t>
      </w:r>
    </w:p>
    <w:p w14:paraId="519A8C67"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XIII SKYRIUS. IGG TYRIMAI, SKIRTI KELIŲ IR KELIO STATINIŲ DARBO PROJEKTAMS RENGTI KARSTINIAME RAJONE</w:t>
      </w:r>
    </w:p>
    <w:p w14:paraId="31092DF3"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XIV SKYRIUS. IGG TYRIMŲ ATASKAITOS SUDĖTIS IR TURINYS</w:t>
      </w:r>
    </w:p>
    <w:p w14:paraId="483497A5"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PIRMASIS SKIRSNIS. Aiškinamasis raštas</w:t>
      </w:r>
    </w:p>
    <w:p w14:paraId="24AA8303"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ANTRASIS SKIRSNIS. Ataskaitos tekstiniai ir grafiniai priedai</w:t>
      </w:r>
    </w:p>
    <w:p w14:paraId="3C70DD69"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TREČIASIS SKIRSNIS. IGG tyrimų ataskaitos pateikimas</w:t>
      </w:r>
    </w:p>
    <w:p w14:paraId="50EADE62" w14:textId="77777777" w:rsidR="009676AC" w:rsidRPr="009676AC" w:rsidRDefault="009676AC" w:rsidP="009676AC">
      <w:pPr>
        <w:rPr>
          <w:rFonts w:ascii="Arial Narrow" w:hAnsi="Arial Narrow"/>
          <w:sz w:val="22"/>
          <w:szCs w:val="22"/>
        </w:rPr>
      </w:pPr>
      <w:r w:rsidRPr="009676AC">
        <w:rPr>
          <w:rFonts w:ascii="Arial Narrow" w:hAnsi="Arial Narrow"/>
          <w:sz w:val="22"/>
          <w:szCs w:val="22"/>
        </w:rPr>
        <w:t xml:space="preserve">PRIEDAI. </w:t>
      </w:r>
    </w:p>
    <w:p w14:paraId="3E264503" w14:textId="77777777" w:rsidR="00AC0FAA" w:rsidRPr="009676AC" w:rsidRDefault="00AC0FAA" w:rsidP="00AC0FAA">
      <w:pPr>
        <w:pStyle w:val="Bodytext20"/>
        <w:tabs>
          <w:tab w:val="left" w:pos="0"/>
        </w:tabs>
        <w:ind w:right="55" w:firstLine="0"/>
        <w:rPr>
          <w:rFonts w:ascii="Arial Narrow" w:hAnsi="Arial Narrow"/>
          <w:i w:val="0"/>
          <w:iCs w:val="0"/>
          <w:sz w:val="22"/>
          <w:szCs w:val="22"/>
        </w:rPr>
      </w:pPr>
    </w:p>
    <w:p w14:paraId="5FA55AA5" w14:textId="368D8A5D" w:rsidR="00D52580" w:rsidRPr="00264486" w:rsidRDefault="00D52580" w:rsidP="00D52580">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264486">
        <w:rPr>
          <w:rFonts w:ascii="Arial Narrow" w:hAnsi="Arial Narrow"/>
          <w:b/>
          <w:bCs/>
          <w:sz w:val="22"/>
          <w:szCs w:val="22"/>
        </w:rPr>
        <w:t>2.</w:t>
      </w:r>
      <w:r w:rsidR="00296908">
        <w:rPr>
          <w:rFonts w:ascii="Arial Narrow" w:hAnsi="Arial Narrow"/>
          <w:b/>
          <w:bCs/>
          <w:sz w:val="22"/>
          <w:szCs w:val="22"/>
        </w:rPr>
        <w:t>3</w:t>
      </w:r>
      <w:r w:rsidRPr="00264486">
        <w:rPr>
          <w:rFonts w:ascii="Arial Narrow" w:hAnsi="Arial Narrow"/>
          <w:b/>
          <w:bCs/>
          <w:sz w:val="22"/>
          <w:szCs w:val="22"/>
        </w:rPr>
        <w:t>. KIT</w:t>
      </w:r>
      <w:r w:rsidR="00155F3E" w:rsidRPr="00264486">
        <w:rPr>
          <w:rFonts w:ascii="Arial Narrow" w:hAnsi="Arial Narrow"/>
          <w:b/>
          <w:bCs/>
          <w:sz w:val="22"/>
          <w:szCs w:val="22"/>
        </w:rPr>
        <w:t xml:space="preserve">I, </w:t>
      </w:r>
      <w:r w:rsidRPr="00264486">
        <w:rPr>
          <w:rFonts w:ascii="Arial Narrow" w:hAnsi="Arial Narrow"/>
          <w:b/>
          <w:bCs/>
          <w:sz w:val="22"/>
          <w:szCs w:val="22"/>
        </w:rPr>
        <w:t>P</w:t>
      </w:r>
      <w:r w:rsidR="00155F3E" w:rsidRPr="00264486">
        <w:rPr>
          <w:rFonts w:ascii="Arial Narrow" w:hAnsi="Arial Narrow"/>
          <w:b/>
          <w:bCs/>
          <w:sz w:val="22"/>
          <w:szCs w:val="22"/>
        </w:rPr>
        <w:t>APILDOMI REIKALAVIMAI</w:t>
      </w:r>
    </w:p>
    <w:p w14:paraId="6DE320CE" w14:textId="46AC469C"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Techninio dokumento ir jo skyrių pavadinimai bei dokumento turinys, suderinus su Užsakovu, gali būti tobulinami bei koreguojami</w:t>
      </w:r>
      <w:r w:rsidR="00296908">
        <w:rPr>
          <w:rFonts w:ascii="Arial Narrow" w:hAnsi="Arial Narrow"/>
          <w:i w:val="0"/>
          <w:iCs w:val="0"/>
          <w:sz w:val="22"/>
          <w:szCs w:val="22"/>
        </w:rPr>
        <w:t>.</w:t>
      </w:r>
      <w:r w:rsidRPr="00264486">
        <w:rPr>
          <w:rFonts w:ascii="Arial Narrow" w:hAnsi="Arial Narrow"/>
          <w:i w:val="0"/>
          <w:iCs w:val="0"/>
          <w:sz w:val="22"/>
          <w:szCs w:val="22"/>
        </w:rPr>
        <w:t xml:space="preserve"> </w:t>
      </w:r>
    </w:p>
    <w:p w14:paraId="3D6E7E24" w14:textId="3F3DF69B"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r>
      <w:r w:rsidR="00296908">
        <w:rPr>
          <w:rFonts w:ascii="Arial Narrow" w:hAnsi="Arial Narrow"/>
          <w:i w:val="0"/>
          <w:iCs w:val="0"/>
          <w:sz w:val="22"/>
          <w:szCs w:val="22"/>
        </w:rPr>
        <w:t>R</w:t>
      </w:r>
      <w:r w:rsidRPr="00264486">
        <w:rPr>
          <w:rFonts w:ascii="Arial Narrow" w:hAnsi="Arial Narrow"/>
          <w:i w:val="0"/>
          <w:iCs w:val="0"/>
          <w:sz w:val="22"/>
          <w:szCs w:val="22"/>
        </w:rPr>
        <w:t>engiamam techniniam dokumentui keliami aukšti aiškių ir informatyvių, nesudėtingai suprantamų grafinių paaiškinimų, schemų bei kitų vizualinių paaiškinimų, pavyzdžių reikalavimai</w:t>
      </w:r>
      <w:r w:rsidR="00296908">
        <w:rPr>
          <w:rFonts w:ascii="Arial Narrow" w:hAnsi="Arial Narrow"/>
          <w:i w:val="0"/>
          <w:iCs w:val="0"/>
          <w:sz w:val="22"/>
          <w:szCs w:val="22"/>
        </w:rPr>
        <w:t>.</w:t>
      </w:r>
      <w:r w:rsidRPr="00264486">
        <w:rPr>
          <w:rFonts w:ascii="Arial Narrow" w:hAnsi="Arial Narrow"/>
          <w:i w:val="0"/>
          <w:iCs w:val="0"/>
          <w:sz w:val="22"/>
          <w:szCs w:val="22"/>
        </w:rPr>
        <w:t xml:space="preserve"> </w:t>
      </w:r>
    </w:p>
    <w:p w14:paraId="52E9F5EE" w14:textId="431C2575"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Paslaugos teikėjas turi suformuoti automatinį dokumento turinį (turinyje nurodomi skyrių ir poskyrių pavadinimai, priedai)</w:t>
      </w:r>
      <w:r w:rsidR="00296908">
        <w:rPr>
          <w:rFonts w:ascii="Arial Narrow" w:hAnsi="Arial Narrow"/>
          <w:i w:val="0"/>
          <w:iCs w:val="0"/>
          <w:sz w:val="22"/>
          <w:szCs w:val="22"/>
        </w:rPr>
        <w:t>.</w:t>
      </w:r>
    </w:p>
    <w:p w14:paraId="748C96E8" w14:textId="01C2CB89"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Techninis dokumentas rengiamas lietuvių kalba ir turi būti tinkamai suredaguotas (rengėjas privalo pateikti lietuvių kalbos specialisto pažymą)</w:t>
      </w:r>
      <w:r w:rsidR="00302BFB">
        <w:rPr>
          <w:rFonts w:ascii="Arial Narrow" w:hAnsi="Arial Narrow"/>
          <w:i w:val="0"/>
          <w:iCs w:val="0"/>
          <w:sz w:val="22"/>
          <w:szCs w:val="22"/>
        </w:rPr>
        <w:t>.</w:t>
      </w:r>
      <w:r w:rsidRPr="00264486">
        <w:rPr>
          <w:rFonts w:ascii="Arial Narrow" w:hAnsi="Arial Narrow"/>
          <w:i w:val="0"/>
          <w:iCs w:val="0"/>
          <w:sz w:val="22"/>
          <w:szCs w:val="22"/>
        </w:rPr>
        <w:t xml:space="preserve">; </w:t>
      </w:r>
    </w:p>
    <w:p w14:paraId="50862E41" w14:textId="75A80E2D"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Techninio dokumento teksto formatavimas teksto redaktoriumi Microsoft Word turi būti taisyklingas.</w:t>
      </w:r>
    </w:p>
    <w:p w14:paraId="2A2AD343" w14:textId="2764060F" w:rsidR="00E679AB" w:rsidRPr="00E679AB" w:rsidRDefault="00155F3E"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6</w:t>
      </w:r>
      <w:r w:rsidR="00E679AB" w:rsidRPr="00264486">
        <w:rPr>
          <w:rFonts w:ascii="Arial Narrow" w:hAnsi="Arial Narrow"/>
          <w:i w:val="0"/>
          <w:iCs w:val="0"/>
          <w:sz w:val="22"/>
          <w:szCs w:val="22"/>
        </w:rPr>
        <w:t>.</w:t>
      </w:r>
      <w:r w:rsidR="00E679AB" w:rsidRPr="00264486">
        <w:rPr>
          <w:rFonts w:ascii="Arial Narrow" w:hAnsi="Arial Narrow"/>
          <w:i w:val="0"/>
          <w:iCs w:val="0"/>
          <w:sz w:val="22"/>
          <w:szCs w:val="22"/>
        </w:rPr>
        <w:tab/>
        <w:t>Teikėjas įsipareigo</w:t>
      </w:r>
      <w:r w:rsidR="00757D1E" w:rsidRPr="00264486">
        <w:rPr>
          <w:rFonts w:ascii="Arial Narrow" w:hAnsi="Arial Narrow"/>
          <w:i w:val="0"/>
          <w:iCs w:val="0"/>
          <w:sz w:val="22"/>
          <w:szCs w:val="22"/>
        </w:rPr>
        <w:t>s</w:t>
      </w:r>
      <w:r w:rsidR="00E679AB" w:rsidRPr="00264486">
        <w:rPr>
          <w:rFonts w:ascii="Arial Narrow" w:hAnsi="Arial Narrow"/>
          <w:i w:val="0"/>
          <w:iCs w:val="0"/>
          <w:sz w:val="22"/>
          <w:szCs w:val="22"/>
        </w:rPr>
        <w:t xml:space="preserve"> iki Sutarties įsigaliojimo pateikti </w:t>
      </w:r>
      <w:r w:rsidR="00757D1E" w:rsidRPr="00264486">
        <w:rPr>
          <w:rFonts w:ascii="Arial Narrow" w:hAnsi="Arial Narrow"/>
          <w:i w:val="0"/>
          <w:iCs w:val="0"/>
          <w:sz w:val="22"/>
          <w:szCs w:val="22"/>
        </w:rPr>
        <w:t xml:space="preserve">šioje Techninėje specifikacijoje </w:t>
      </w:r>
      <w:r w:rsidR="00E679AB" w:rsidRPr="00264486">
        <w:rPr>
          <w:rFonts w:ascii="Arial Narrow" w:hAnsi="Arial Narrow"/>
          <w:i w:val="0"/>
          <w:iCs w:val="0"/>
          <w:sz w:val="22"/>
          <w:szCs w:val="22"/>
        </w:rPr>
        <w:t xml:space="preserve">numatytų </w:t>
      </w:r>
      <w:r w:rsidR="00FD6053" w:rsidRPr="00264486">
        <w:rPr>
          <w:rFonts w:ascii="Arial Narrow" w:hAnsi="Arial Narrow"/>
          <w:i w:val="0"/>
          <w:iCs w:val="0"/>
          <w:sz w:val="22"/>
          <w:szCs w:val="22"/>
        </w:rPr>
        <w:t>veiklų</w:t>
      </w:r>
      <w:r w:rsidR="00D1395E" w:rsidRPr="00264486">
        <w:rPr>
          <w:rFonts w:ascii="Arial Narrow" w:hAnsi="Arial Narrow"/>
          <w:i w:val="0"/>
          <w:iCs w:val="0"/>
          <w:sz w:val="22"/>
          <w:szCs w:val="22"/>
        </w:rPr>
        <w:t xml:space="preserve"> atlikimo</w:t>
      </w:r>
      <w:r w:rsidR="00E679AB" w:rsidRPr="00264486">
        <w:rPr>
          <w:rFonts w:ascii="Arial Narrow" w:hAnsi="Arial Narrow"/>
          <w:i w:val="0"/>
          <w:iCs w:val="0"/>
          <w:sz w:val="22"/>
          <w:szCs w:val="22"/>
        </w:rPr>
        <w:t>, grafiką ir pinigų srautų prognozę bei suderinti juos su Užsakov</w:t>
      </w:r>
      <w:r w:rsidR="00D1395E" w:rsidRPr="00264486">
        <w:rPr>
          <w:rFonts w:ascii="Arial Narrow" w:hAnsi="Arial Narrow"/>
          <w:i w:val="0"/>
          <w:iCs w:val="0"/>
          <w:sz w:val="22"/>
          <w:szCs w:val="22"/>
        </w:rPr>
        <w:t>u</w:t>
      </w:r>
      <w:r w:rsidR="00E679AB" w:rsidRPr="00264486">
        <w:rPr>
          <w:rFonts w:ascii="Arial Narrow" w:hAnsi="Arial Narrow"/>
          <w:i w:val="0"/>
          <w:iCs w:val="0"/>
          <w:sz w:val="22"/>
          <w:szCs w:val="22"/>
        </w:rPr>
        <w:t>.</w:t>
      </w:r>
    </w:p>
    <w:p w14:paraId="725DDA34" w14:textId="6F0521BE" w:rsidR="00E679AB" w:rsidRDefault="00155F3E"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lastRenderedPageBreak/>
        <w:t>7</w:t>
      </w:r>
      <w:r w:rsidR="00E679AB" w:rsidRPr="00E679AB">
        <w:rPr>
          <w:rFonts w:ascii="Arial Narrow" w:hAnsi="Arial Narrow"/>
          <w:i w:val="0"/>
          <w:iCs w:val="0"/>
          <w:sz w:val="22"/>
          <w:szCs w:val="22"/>
        </w:rPr>
        <w:t>.</w:t>
      </w:r>
      <w:r w:rsidR="00E679AB" w:rsidRPr="00E679AB">
        <w:rPr>
          <w:rFonts w:ascii="Arial Narrow" w:hAnsi="Arial Narrow"/>
          <w:i w:val="0"/>
          <w:iCs w:val="0"/>
          <w:sz w:val="22"/>
          <w:szCs w:val="22"/>
        </w:rPr>
        <w:tab/>
        <w:t>Paslaug</w:t>
      </w:r>
      <w:r w:rsidR="000B599A">
        <w:rPr>
          <w:rFonts w:ascii="Arial Narrow" w:hAnsi="Arial Narrow"/>
          <w:i w:val="0"/>
          <w:iCs w:val="0"/>
          <w:sz w:val="22"/>
          <w:szCs w:val="22"/>
        </w:rPr>
        <w:t>os teikiamos pagal paslaugų</w:t>
      </w:r>
      <w:r w:rsidR="00E679AB" w:rsidRPr="00E679AB">
        <w:rPr>
          <w:rFonts w:ascii="Arial Narrow" w:hAnsi="Arial Narrow"/>
          <w:i w:val="0"/>
          <w:iCs w:val="0"/>
          <w:sz w:val="22"/>
          <w:szCs w:val="22"/>
        </w:rPr>
        <w:t xml:space="preserve"> grafike aiškiai išskirt</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Paslaugų etap</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pagal </w:t>
      </w:r>
      <w:r w:rsidR="0057456E">
        <w:rPr>
          <w:rFonts w:ascii="Arial Narrow" w:hAnsi="Arial Narrow"/>
          <w:i w:val="0"/>
          <w:iCs w:val="0"/>
          <w:sz w:val="22"/>
          <w:szCs w:val="22"/>
        </w:rPr>
        <w:t>šios</w:t>
      </w:r>
      <w:r w:rsidR="00E679AB" w:rsidRPr="00E679AB">
        <w:rPr>
          <w:rFonts w:ascii="Arial Narrow" w:hAnsi="Arial Narrow"/>
          <w:i w:val="0"/>
          <w:iCs w:val="0"/>
          <w:sz w:val="22"/>
          <w:szCs w:val="22"/>
        </w:rPr>
        <w:t xml:space="preserve"> Techninės specifikacijos numatytas veiklas.</w:t>
      </w:r>
    </w:p>
    <w:p w14:paraId="305F3995" w14:textId="33ED7EBA" w:rsidR="0058356C" w:rsidRDefault="0060201D" w:rsidP="003C6F93">
      <w:pPr>
        <w:pStyle w:val="Bodytext20"/>
        <w:tabs>
          <w:tab w:val="left" w:pos="0"/>
        </w:tabs>
        <w:ind w:right="55" w:firstLine="0"/>
        <w:jc w:val="both"/>
        <w:rPr>
          <w:rFonts w:ascii="Arial Narrow" w:hAnsi="Arial Narrow"/>
        </w:rPr>
      </w:pPr>
      <w:r>
        <w:rPr>
          <w:rFonts w:ascii="Arial Narrow" w:hAnsi="Arial Narrow"/>
          <w:i w:val="0"/>
          <w:iCs w:val="0"/>
          <w:sz w:val="22"/>
          <w:szCs w:val="22"/>
        </w:rPr>
        <w:t>8.</w:t>
      </w:r>
      <w:r>
        <w:rPr>
          <w:rFonts w:ascii="Arial Narrow" w:hAnsi="Arial Narrow"/>
          <w:i w:val="0"/>
          <w:iCs w:val="0"/>
          <w:sz w:val="22"/>
          <w:szCs w:val="22"/>
        </w:rPr>
        <w:tab/>
      </w:r>
      <w:r w:rsidRPr="0060201D">
        <w:rPr>
          <w:rFonts w:ascii="Arial Narrow" w:hAnsi="Arial Narrow"/>
          <w:i w:val="0"/>
          <w:iCs w:val="0"/>
          <w:sz w:val="22"/>
          <w:szCs w:val="22"/>
        </w:rPr>
        <w:t xml:space="preserve">Pagal Techninėje specifikacijoje numatytas veiklas reikalaujama pateikti tarpines ataskaitas (ne rečiau kaip kas 4 mėnesius), o sutarties pabaigoje apibendrintą </w:t>
      </w:r>
      <w:r w:rsidR="002C1E4E">
        <w:rPr>
          <w:rFonts w:ascii="Arial Narrow" w:hAnsi="Arial Narrow"/>
          <w:i w:val="0"/>
          <w:iCs w:val="0"/>
          <w:sz w:val="22"/>
          <w:szCs w:val="22"/>
        </w:rPr>
        <w:t>analizės</w:t>
      </w:r>
      <w:r w:rsidRPr="0060201D">
        <w:rPr>
          <w:rFonts w:ascii="Arial Narrow" w:hAnsi="Arial Narrow"/>
          <w:i w:val="0"/>
          <w:iCs w:val="0"/>
          <w:sz w:val="22"/>
          <w:szCs w:val="22"/>
        </w:rPr>
        <w:t xml:space="preserve"> rezultatų ataskaitą</w:t>
      </w:r>
      <w:r w:rsidR="002C1E4E">
        <w:rPr>
          <w:rFonts w:ascii="Arial Narrow" w:hAnsi="Arial Narrow"/>
          <w:i w:val="0"/>
          <w:iCs w:val="0"/>
          <w:sz w:val="22"/>
          <w:szCs w:val="22"/>
        </w:rPr>
        <w:t xml:space="preserve"> ir parengtą techninio dokumento projektą</w:t>
      </w:r>
      <w:r w:rsidRPr="0060201D">
        <w:rPr>
          <w:rFonts w:ascii="Arial Narrow" w:hAnsi="Arial Narrow"/>
          <w:i w:val="0"/>
          <w:iCs w:val="0"/>
          <w:sz w:val="22"/>
          <w:szCs w:val="22"/>
        </w:rPr>
        <w:t>.</w:t>
      </w:r>
    </w:p>
    <w:sectPr w:rsidR="0058356C"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B946" w14:textId="77777777" w:rsidR="00CC7E8D" w:rsidRDefault="00CC7E8D" w:rsidP="00EC4D0B">
      <w:r>
        <w:separator/>
      </w:r>
    </w:p>
  </w:endnote>
  <w:endnote w:type="continuationSeparator" w:id="0">
    <w:p w14:paraId="195B4F75" w14:textId="77777777" w:rsidR="00CC7E8D" w:rsidRDefault="00CC7E8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1474F" w14:textId="77777777" w:rsidR="00CC7E8D" w:rsidRDefault="00CC7E8D" w:rsidP="00EC4D0B">
      <w:r>
        <w:separator/>
      </w:r>
    </w:p>
  </w:footnote>
  <w:footnote w:type="continuationSeparator" w:id="0">
    <w:p w14:paraId="11725517" w14:textId="77777777" w:rsidR="00CC7E8D" w:rsidRDefault="00CC7E8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5"/>
  </w:num>
  <w:num w:numId="2" w16cid:durableId="1351029735">
    <w:abstractNumId w:val="2"/>
  </w:num>
  <w:num w:numId="3" w16cid:durableId="2080252091">
    <w:abstractNumId w:val="3"/>
  </w:num>
  <w:num w:numId="4" w16cid:durableId="1015035112">
    <w:abstractNumId w:val="4"/>
  </w:num>
  <w:num w:numId="5" w16cid:durableId="1159930471">
    <w:abstractNumId w:val="0"/>
  </w:num>
  <w:num w:numId="6" w16cid:durableId="1354921942">
    <w:abstractNumId w:val="6"/>
  </w:num>
  <w:num w:numId="7" w16cid:durableId="1461610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4525"/>
    <w:rsid w:val="00074AE3"/>
    <w:rsid w:val="0008011D"/>
    <w:rsid w:val="00082FF5"/>
    <w:rsid w:val="00083194"/>
    <w:rsid w:val="00085B18"/>
    <w:rsid w:val="00086E13"/>
    <w:rsid w:val="000948A1"/>
    <w:rsid w:val="000957F1"/>
    <w:rsid w:val="000A5B4D"/>
    <w:rsid w:val="000A7249"/>
    <w:rsid w:val="000B5263"/>
    <w:rsid w:val="000B599A"/>
    <w:rsid w:val="000C24B2"/>
    <w:rsid w:val="000C3E30"/>
    <w:rsid w:val="000D1B79"/>
    <w:rsid w:val="000D5588"/>
    <w:rsid w:val="000D5D8D"/>
    <w:rsid w:val="000D707F"/>
    <w:rsid w:val="000E5B1C"/>
    <w:rsid w:val="000F1DB6"/>
    <w:rsid w:val="000F4907"/>
    <w:rsid w:val="000F5711"/>
    <w:rsid w:val="000F6511"/>
    <w:rsid w:val="00110CCB"/>
    <w:rsid w:val="00114EC8"/>
    <w:rsid w:val="00116BC4"/>
    <w:rsid w:val="0012301A"/>
    <w:rsid w:val="00132400"/>
    <w:rsid w:val="0013656E"/>
    <w:rsid w:val="001376E6"/>
    <w:rsid w:val="001440B8"/>
    <w:rsid w:val="0014684C"/>
    <w:rsid w:val="00150302"/>
    <w:rsid w:val="0015165C"/>
    <w:rsid w:val="001519B7"/>
    <w:rsid w:val="00152CA2"/>
    <w:rsid w:val="00155F3E"/>
    <w:rsid w:val="0016409E"/>
    <w:rsid w:val="0016744B"/>
    <w:rsid w:val="001725FF"/>
    <w:rsid w:val="00193C31"/>
    <w:rsid w:val="001940D3"/>
    <w:rsid w:val="001941E6"/>
    <w:rsid w:val="00194D5E"/>
    <w:rsid w:val="001A3260"/>
    <w:rsid w:val="001A7BF0"/>
    <w:rsid w:val="001B18E5"/>
    <w:rsid w:val="001B2B60"/>
    <w:rsid w:val="001B4624"/>
    <w:rsid w:val="001C3CD7"/>
    <w:rsid w:val="001D7D4A"/>
    <w:rsid w:val="001E05FB"/>
    <w:rsid w:val="001E101C"/>
    <w:rsid w:val="001E2B8D"/>
    <w:rsid w:val="001E5BFD"/>
    <w:rsid w:val="001E68E3"/>
    <w:rsid w:val="00200A98"/>
    <w:rsid w:val="00202C04"/>
    <w:rsid w:val="00204DB7"/>
    <w:rsid w:val="00205822"/>
    <w:rsid w:val="002063A3"/>
    <w:rsid w:val="00221BBC"/>
    <w:rsid w:val="00232369"/>
    <w:rsid w:val="002369C6"/>
    <w:rsid w:val="0025076B"/>
    <w:rsid w:val="002566B7"/>
    <w:rsid w:val="0026400F"/>
    <w:rsid w:val="00264486"/>
    <w:rsid w:val="00265EC4"/>
    <w:rsid w:val="002722F2"/>
    <w:rsid w:val="00273AB4"/>
    <w:rsid w:val="002836FE"/>
    <w:rsid w:val="00291AAC"/>
    <w:rsid w:val="00293A51"/>
    <w:rsid w:val="00296908"/>
    <w:rsid w:val="002A0C50"/>
    <w:rsid w:val="002A5C9C"/>
    <w:rsid w:val="002A60BD"/>
    <w:rsid w:val="002A676B"/>
    <w:rsid w:val="002B52C6"/>
    <w:rsid w:val="002C1403"/>
    <w:rsid w:val="002C1490"/>
    <w:rsid w:val="002C1672"/>
    <w:rsid w:val="002C1E4E"/>
    <w:rsid w:val="002C72B9"/>
    <w:rsid w:val="002D171B"/>
    <w:rsid w:val="002D4C57"/>
    <w:rsid w:val="002E0940"/>
    <w:rsid w:val="002F04F9"/>
    <w:rsid w:val="002F2B33"/>
    <w:rsid w:val="002F4D7E"/>
    <w:rsid w:val="002F58A5"/>
    <w:rsid w:val="002F65FC"/>
    <w:rsid w:val="00302BFB"/>
    <w:rsid w:val="00311BC9"/>
    <w:rsid w:val="00315165"/>
    <w:rsid w:val="0032145C"/>
    <w:rsid w:val="00327BC6"/>
    <w:rsid w:val="003343AE"/>
    <w:rsid w:val="0033443A"/>
    <w:rsid w:val="0033457E"/>
    <w:rsid w:val="00336005"/>
    <w:rsid w:val="003431BD"/>
    <w:rsid w:val="00346096"/>
    <w:rsid w:val="00346944"/>
    <w:rsid w:val="00346B2C"/>
    <w:rsid w:val="0035225B"/>
    <w:rsid w:val="003536F7"/>
    <w:rsid w:val="00363C92"/>
    <w:rsid w:val="00365270"/>
    <w:rsid w:val="003670F6"/>
    <w:rsid w:val="00370411"/>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C6F93"/>
    <w:rsid w:val="003D1315"/>
    <w:rsid w:val="003D4732"/>
    <w:rsid w:val="003D4EB3"/>
    <w:rsid w:val="003D52D4"/>
    <w:rsid w:val="003E13EB"/>
    <w:rsid w:val="003F03DC"/>
    <w:rsid w:val="003F3FBD"/>
    <w:rsid w:val="003F5DA8"/>
    <w:rsid w:val="003F61A6"/>
    <w:rsid w:val="003F7F4F"/>
    <w:rsid w:val="00405E24"/>
    <w:rsid w:val="00405E77"/>
    <w:rsid w:val="004062AE"/>
    <w:rsid w:val="0041442A"/>
    <w:rsid w:val="00420A05"/>
    <w:rsid w:val="004251CB"/>
    <w:rsid w:val="004366DB"/>
    <w:rsid w:val="00436ABF"/>
    <w:rsid w:val="0044475C"/>
    <w:rsid w:val="00447707"/>
    <w:rsid w:val="00452AB8"/>
    <w:rsid w:val="004537F4"/>
    <w:rsid w:val="00453D20"/>
    <w:rsid w:val="00461830"/>
    <w:rsid w:val="004634A8"/>
    <w:rsid w:val="0046686C"/>
    <w:rsid w:val="0047132C"/>
    <w:rsid w:val="004742EC"/>
    <w:rsid w:val="00480C7E"/>
    <w:rsid w:val="004877C3"/>
    <w:rsid w:val="00493146"/>
    <w:rsid w:val="004952A7"/>
    <w:rsid w:val="00495FE6"/>
    <w:rsid w:val="004A262F"/>
    <w:rsid w:val="004B30F8"/>
    <w:rsid w:val="004B6E9C"/>
    <w:rsid w:val="004C06A1"/>
    <w:rsid w:val="004D3A0F"/>
    <w:rsid w:val="004D6FF2"/>
    <w:rsid w:val="004E2CB6"/>
    <w:rsid w:val="004E424B"/>
    <w:rsid w:val="004E5AB0"/>
    <w:rsid w:val="004E62D7"/>
    <w:rsid w:val="00500F46"/>
    <w:rsid w:val="0050650D"/>
    <w:rsid w:val="00514334"/>
    <w:rsid w:val="00515AAC"/>
    <w:rsid w:val="00516061"/>
    <w:rsid w:val="005222B7"/>
    <w:rsid w:val="00522A41"/>
    <w:rsid w:val="00522BB7"/>
    <w:rsid w:val="00523EA6"/>
    <w:rsid w:val="00533F71"/>
    <w:rsid w:val="00534EF1"/>
    <w:rsid w:val="0053600D"/>
    <w:rsid w:val="00537567"/>
    <w:rsid w:val="005439F6"/>
    <w:rsid w:val="00544677"/>
    <w:rsid w:val="0054552B"/>
    <w:rsid w:val="00550D81"/>
    <w:rsid w:val="005542C3"/>
    <w:rsid w:val="00556C95"/>
    <w:rsid w:val="005649D3"/>
    <w:rsid w:val="0056744B"/>
    <w:rsid w:val="00570CC3"/>
    <w:rsid w:val="0057456E"/>
    <w:rsid w:val="0057565E"/>
    <w:rsid w:val="0058356C"/>
    <w:rsid w:val="00584B80"/>
    <w:rsid w:val="005A0F32"/>
    <w:rsid w:val="005A23E4"/>
    <w:rsid w:val="005A2578"/>
    <w:rsid w:val="005A7973"/>
    <w:rsid w:val="005C6C58"/>
    <w:rsid w:val="005C7D03"/>
    <w:rsid w:val="005D4E25"/>
    <w:rsid w:val="005D631A"/>
    <w:rsid w:val="005D6F1F"/>
    <w:rsid w:val="005E097F"/>
    <w:rsid w:val="005E4DE2"/>
    <w:rsid w:val="005E59A1"/>
    <w:rsid w:val="005F194E"/>
    <w:rsid w:val="005F5023"/>
    <w:rsid w:val="005F5463"/>
    <w:rsid w:val="005F5795"/>
    <w:rsid w:val="005F6FF3"/>
    <w:rsid w:val="0060201D"/>
    <w:rsid w:val="006040C3"/>
    <w:rsid w:val="00615887"/>
    <w:rsid w:val="0061791A"/>
    <w:rsid w:val="006264C3"/>
    <w:rsid w:val="006278CD"/>
    <w:rsid w:val="006345AF"/>
    <w:rsid w:val="00635657"/>
    <w:rsid w:val="00640615"/>
    <w:rsid w:val="00641F35"/>
    <w:rsid w:val="00643854"/>
    <w:rsid w:val="00644D66"/>
    <w:rsid w:val="00651873"/>
    <w:rsid w:val="0065748F"/>
    <w:rsid w:val="006609F8"/>
    <w:rsid w:val="00661912"/>
    <w:rsid w:val="006676AF"/>
    <w:rsid w:val="00680EA0"/>
    <w:rsid w:val="00683FAC"/>
    <w:rsid w:val="006902A7"/>
    <w:rsid w:val="00690E77"/>
    <w:rsid w:val="0069136D"/>
    <w:rsid w:val="0069268A"/>
    <w:rsid w:val="00693D2E"/>
    <w:rsid w:val="00696A4E"/>
    <w:rsid w:val="006A0584"/>
    <w:rsid w:val="006A3084"/>
    <w:rsid w:val="006A40C9"/>
    <w:rsid w:val="006A79C3"/>
    <w:rsid w:val="006B1852"/>
    <w:rsid w:val="006B5668"/>
    <w:rsid w:val="006C35E5"/>
    <w:rsid w:val="006D2FF2"/>
    <w:rsid w:val="006F3B16"/>
    <w:rsid w:val="006F480B"/>
    <w:rsid w:val="007002FF"/>
    <w:rsid w:val="00702311"/>
    <w:rsid w:val="00711046"/>
    <w:rsid w:val="00711ECB"/>
    <w:rsid w:val="00716421"/>
    <w:rsid w:val="0072566E"/>
    <w:rsid w:val="00747A16"/>
    <w:rsid w:val="00754CA0"/>
    <w:rsid w:val="00756EB2"/>
    <w:rsid w:val="00757D1E"/>
    <w:rsid w:val="00762BE8"/>
    <w:rsid w:val="007644A6"/>
    <w:rsid w:val="00765DA1"/>
    <w:rsid w:val="00766F6B"/>
    <w:rsid w:val="00770625"/>
    <w:rsid w:val="00790DCB"/>
    <w:rsid w:val="0079418E"/>
    <w:rsid w:val="007A0188"/>
    <w:rsid w:val="007A217F"/>
    <w:rsid w:val="007A42CF"/>
    <w:rsid w:val="007A5584"/>
    <w:rsid w:val="007B2EA0"/>
    <w:rsid w:val="007B5EB3"/>
    <w:rsid w:val="007B66F6"/>
    <w:rsid w:val="007C0027"/>
    <w:rsid w:val="007C0995"/>
    <w:rsid w:val="007C24AA"/>
    <w:rsid w:val="007C36CB"/>
    <w:rsid w:val="007C635E"/>
    <w:rsid w:val="007D0B89"/>
    <w:rsid w:val="007D1098"/>
    <w:rsid w:val="007E2C18"/>
    <w:rsid w:val="007F6185"/>
    <w:rsid w:val="008002F6"/>
    <w:rsid w:val="008035E8"/>
    <w:rsid w:val="00806038"/>
    <w:rsid w:val="00807326"/>
    <w:rsid w:val="00814AD6"/>
    <w:rsid w:val="00816D93"/>
    <w:rsid w:val="00825735"/>
    <w:rsid w:val="00835728"/>
    <w:rsid w:val="00835BA1"/>
    <w:rsid w:val="00835EE5"/>
    <w:rsid w:val="008418BE"/>
    <w:rsid w:val="0084382C"/>
    <w:rsid w:val="008474C9"/>
    <w:rsid w:val="008504B4"/>
    <w:rsid w:val="00856801"/>
    <w:rsid w:val="00867969"/>
    <w:rsid w:val="0087202B"/>
    <w:rsid w:val="00876CE1"/>
    <w:rsid w:val="00881609"/>
    <w:rsid w:val="00893D82"/>
    <w:rsid w:val="008A1EC5"/>
    <w:rsid w:val="008A30EA"/>
    <w:rsid w:val="008A3157"/>
    <w:rsid w:val="008A6863"/>
    <w:rsid w:val="008B3A81"/>
    <w:rsid w:val="008C3DF6"/>
    <w:rsid w:val="008D0114"/>
    <w:rsid w:val="008D69AC"/>
    <w:rsid w:val="008E397B"/>
    <w:rsid w:val="008E4684"/>
    <w:rsid w:val="008F5908"/>
    <w:rsid w:val="00904A80"/>
    <w:rsid w:val="0090587F"/>
    <w:rsid w:val="00914617"/>
    <w:rsid w:val="009205EB"/>
    <w:rsid w:val="00934D41"/>
    <w:rsid w:val="00945552"/>
    <w:rsid w:val="00946A9F"/>
    <w:rsid w:val="0095380D"/>
    <w:rsid w:val="00953B0D"/>
    <w:rsid w:val="009575EA"/>
    <w:rsid w:val="009674EA"/>
    <w:rsid w:val="009676AC"/>
    <w:rsid w:val="009824C0"/>
    <w:rsid w:val="00983AB1"/>
    <w:rsid w:val="0098755D"/>
    <w:rsid w:val="0099292F"/>
    <w:rsid w:val="009A4489"/>
    <w:rsid w:val="009A53B3"/>
    <w:rsid w:val="009B57DA"/>
    <w:rsid w:val="009B5C4E"/>
    <w:rsid w:val="009B78E7"/>
    <w:rsid w:val="009C1459"/>
    <w:rsid w:val="009C27B5"/>
    <w:rsid w:val="009C4EC8"/>
    <w:rsid w:val="009D0128"/>
    <w:rsid w:val="009D0F8F"/>
    <w:rsid w:val="009D289A"/>
    <w:rsid w:val="009E14DD"/>
    <w:rsid w:val="009E1737"/>
    <w:rsid w:val="009E2A62"/>
    <w:rsid w:val="009F49C3"/>
    <w:rsid w:val="00A03585"/>
    <w:rsid w:val="00A0361A"/>
    <w:rsid w:val="00A149A5"/>
    <w:rsid w:val="00A21236"/>
    <w:rsid w:val="00A21E08"/>
    <w:rsid w:val="00A40BEA"/>
    <w:rsid w:val="00A455CA"/>
    <w:rsid w:val="00A474F6"/>
    <w:rsid w:val="00A6087C"/>
    <w:rsid w:val="00A61256"/>
    <w:rsid w:val="00A67084"/>
    <w:rsid w:val="00A725FC"/>
    <w:rsid w:val="00A7507A"/>
    <w:rsid w:val="00A84B07"/>
    <w:rsid w:val="00A87DCE"/>
    <w:rsid w:val="00A93D3D"/>
    <w:rsid w:val="00A97EA5"/>
    <w:rsid w:val="00AA13A8"/>
    <w:rsid w:val="00AA2CD9"/>
    <w:rsid w:val="00AA4911"/>
    <w:rsid w:val="00AA5011"/>
    <w:rsid w:val="00AA7D60"/>
    <w:rsid w:val="00AB3028"/>
    <w:rsid w:val="00AC0FAA"/>
    <w:rsid w:val="00AC1F6E"/>
    <w:rsid w:val="00AC4DE9"/>
    <w:rsid w:val="00AC654C"/>
    <w:rsid w:val="00AC6B8E"/>
    <w:rsid w:val="00AC7983"/>
    <w:rsid w:val="00AC7B16"/>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0E7"/>
    <w:rsid w:val="00B13260"/>
    <w:rsid w:val="00B14706"/>
    <w:rsid w:val="00B15FED"/>
    <w:rsid w:val="00B22376"/>
    <w:rsid w:val="00B224B0"/>
    <w:rsid w:val="00B25E77"/>
    <w:rsid w:val="00B270C3"/>
    <w:rsid w:val="00B31D3F"/>
    <w:rsid w:val="00B3435A"/>
    <w:rsid w:val="00B42C55"/>
    <w:rsid w:val="00B4322F"/>
    <w:rsid w:val="00B47E45"/>
    <w:rsid w:val="00B56571"/>
    <w:rsid w:val="00B62ED9"/>
    <w:rsid w:val="00B64A39"/>
    <w:rsid w:val="00B678D0"/>
    <w:rsid w:val="00B703B9"/>
    <w:rsid w:val="00B8026C"/>
    <w:rsid w:val="00B8143F"/>
    <w:rsid w:val="00B8713B"/>
    <w:rsid w:val="00B93799"/>
    <w:rsid w:val="00BA6CB9"/>
    <w:rsid w:val="00BB088C"/>
    <w:rsid w:val="00BB136D"/>
    <w:rsid w:val="00BB1A18"/>
    <w:rsid w:val="00BB1C7E"/>
    <w:rsid w:val="00BB3932"/>
    <w:rsid w:val="00BC32F7"/>
    <w:rsid w:val="00BD5297"/>
    <w:rsid w:val="00BD5AD4"/>
    <w:rsid w:val="00BD6417"/>
    <w:rsid w:val="00BD69EE"/>
    <w:rsid w:val="00BE01C7"/>
    <w:rsid w:val="00C021D5"/>
    <w:rsid w:val="00C02327"/>
    <w:rsid w:val="00C139F4"/>
    <w:rsid w:val="00C22A3B"/>
    <w:rsid w:val="00C234E3"/>
    <w:rsid w:val="00C23E8E"/>
    <w:rsid w:val="00C25083"/>
    <w:rsid w:val="00C26167"/>
    <w:rsid w:val="00C2718C"/>
    <w:rsid w:val="00C2798F"/>
    <w:rsid w:val="00C30E08"/>
    <w:rsid w:val="00C34FE5"/>
    <w:rsid w:val="00C40923"/>
    <w:rsid w:val="00C462C4"/>
    <w:rsid w:val="00C50CE5"/>
    <w:rsid w:val="00C52071"/>
    <w:rsid w:val="00C5563D"/>
    <w:rsid w:val="00C55CF7"/>
    <w:rsid w:val="00C566DD"/>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B78DE"/>
    <w:rsid w:val="00CC36A1"/>
    <w:rsid w:val="00CC5039"/>
    <w:rsid w:val="00CC7E8D"/>
    <w:rsid w:val="00CD13E8"/>
    <w:rsid w:val="00CD691C"/>
    <w:rsid w:val="00CF44C1"/>
    <w:rsid w:val="00CF7922"/>
    <w:rsid w:val="00D05BF5"/>
    <w:rsid w:val="00D1395E"/>
    <w:rsid w:val="00D14F16"/>
    <w:rsid w:val="00D20263"/>
    <w:rsid w:val="00D2274A"/>
    <w:rsid w:val="00D22BA3"/>
    <w:rsid w:val="00D34FA8"/>
    <w:rsid w:val="00D354EC"/>
    <w:rsid w:val="00D37C55"/>
    <w:rsid w:val="00D428D4"/>
    <w:rsid w:val="00D42C02"/>
    <w:rsid w:val="00D47811"/>
    <w:rsid w:val="00D50DA7"/>
    <w:rsid w:val="00D52580"/>
    <w:rsid w:val="00D53527"/>
    <w:rsid w:val="00D5555B"/>
    <w:rsid w:val="00D56441"/>
    <w:rsid w:val="00D57E9C"/>
    <w:rsid w:val="00D64765"/>
    <w:rsid w:val="00D64ACB"/>
    <w:rsid w:val="00D65AD3"/>
    <w:rsid w:val="00D71CE0"/>
    <w:rsid w:val="00D73C5B"/>
    <w:rsid w:val="00D77B1A"/>
    <w:rsid w:val="00D81537"/>
    <w:rsid w:val="00D82E6C"/>
    <w:rsid w:val="00DA0D2D"/>
    <w:rsid w:val="00DB2042"/>
    <w:rsid w:val="00DB4FE8"/>
    <w:rsid w:val="00DC2BDE"/>
    <w:rsid w:val="00DC336E"/>
    <w:rsid w:val="00DC341A"/>
    <w:rsid w:val="00DD2F72"/>
    <w:rsid w:val="00DD550A"/>
    <w:rsid w:val="00DD769E"/>
    <w:rsid w:val="00DE208B"/>
    <w:rsid w:val="00DF1D10"/>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0958"/>
    <w:rsid w:val="00E631E1"/>
    <w:rsid w:val="00E6702E"/>
    <w:rsid w:val="00E679AB"/>
    <w:rsid w:val="00E73BE4"/>
    <w:rsid w:val="00E757F1"/>
    <w:rsid w:val="00E8126E"/>
    <w:rsid w:val="00E92B24"/>
    <w:rsid w:val="00E931F4"/>
    <w:rsid w:val="00E93728"/>
    <w:rsid w:val="00E946CB"/>
    <w:rsid w:val="00EA4B3E"/>
    <w:rsid w:val="00EA6F8B"/>
    <w:rsid w:val="00EB7B23"/>
    <w:rsid w:val="00EC4D0B"/>
    <w:rsid w:val="00EC4E2D"/>
    <w:rsid w:val="00ED16CB"/>
    <w:rsid w:val="00EE3201"/>
    <w:rsid w:val="00EE4D34"/>
    <w:rsid w:val="00EF0BC8"/>
    <w:rsid w:val="00EF1A7B"/>
    <w:rsid w:val="00EF632B"/>
    <w:rsid w:val="00EF7DB0"/>
    <w:rsid w:val="00F03484"/>
    <w:rsid w:val="00F042EF"/>
    <w:rsid w:val="00F04F33"/>
    <w:rsid w:val="00F053D7"/>
    <w:rsid w:val="00F06766"/>
    <w:rsid w:val="00F1698B"/>
    <w:rsid w:val="00F17F6F"/>
    <w:rsid w:val="00F20C9B"/>
    <w:rsid w:val="00F223DE"/>
    <w:rsid w:val="00F27228"/>
    <w:rsid w:val="00F31705"/>
    <w:rsid w:val="00F526E8"/>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D6053"/>
    <w:rsid w:val="00FE05E7"/>
    <w:rsid w:val="00FE45A2"/>
    <w:rsid w:val="00FE5E20"/>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5021f6700a2c11e5b0d3e1beb7dd551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8078</Words>
  <Characters>4605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19</cp:revision>
  <dcterms:created xsi:type="dcterms:W3CDTF">2026-07-14T08:45:00Z</dcterms:created>
  <dcterms:modified xsi:type="dcterms:W3CDTF">2026-07-15T05:06:00Z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